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A1" w:rsidRDefault="00805843" w:rsidP="00805843">
      <w:pPr>
        <w:jc w:val="both"/>
      </w:pPr>
      <w:r>
        <w:rPr>
          <w:b/>
        </w:rPr>
        <w:t>Reporting Period</w:t>
      </w:r>
      <w:r>
        <w:t xml:space="preserve">: August, 2014 </w:t>
      </w:r>
    </w:p>
    <w:p w:rsidR="00F15CF9" w:rsidRPr="00F15CF9" w:rsidRDefault="00F15CF9" w:rsidP="00805843">
      <w:pPr>
        <w:jc w:val="both"/>
      </w:pPr>
    </w:p>
    <w:p w:rsidR="00805843" w:rsidRPr="00805843" w:rsidRDefault="00805843" w:rsidP="00805843">
      <w:pPr>
        <w:jc w:val="both"/>
        <w:rPr>
          <w:b/>
          <w:sz w:val="28"/>
          <w:szCs w:val="28"/>
          <w:u w:val="single"/>
        </w:rPr>
      </w:pPr>
      <w:r w:rsidRPr="00805843">
        <w:rPr>
          <w:b/>
          <w:sz w:val="28"/>
          <w:szCs w:val="28"/>
          <w:u w:val="single"/>
        </w:rPr>
        <w:t>Meetings / Presentations</w:t>
      </w:r>
    </w:p>
    <w:p w:rsidR="00805843" w:rsidRPr="00B215B8" w:rsidRDefault="00805843" w:rsidP="00805843">
      <w:pPr>
        <w:jc w:val="both"/>
        <w:rPr>
          <w:b/>
          <w:i/>
        </w:rPr>
      </w:pPr>
      <w:r w:rsidRPr="00B215B8">
        <w:rPr>
          <w:b/>
          <w:i/>
        </w:rPr>
        <w:t xml:space="preserve">Sustainable Development Council Meeting </w:t>
      </w:r>
      <w:r>
        <w:rPr>
          <w:b/>
          <w:i/>
        </w:rPr>
        <w:t>– August 1</w:t>
      </w:r>
      <w:r w:rsidRPr="00A44230">
        <w:rPr>
          <w:b/>
          <w:i/>
          <w:vertAlign w:val="superscript"/>
        </w:rPr>
        <w:t>st</w:t>
      </w:r>
      <w:r>
        <w:rPr>
          <w:b/>
          <w:i/>
        </w:rPr>
        <w:t xml:space="preserve"> 2014</w:t>
      </w:r>
    </w:p>
    <w:p w:rsidR="00805843" w:rsidRDefault="00805843" w:rsidP="00805843">
      <w:pPr>
        <w:jc w:val="both"/>
      </w:pPr>
      <w:r>
        <w:t>On August 1</w:t>
      </w:r>
      <w:r w:rsidRPr="0082004C">
        <w:rPr>
          <w:vertAlign w:val="superscript"/>
        </w:rPr>
        <w:t>st</w:t>
      </w:r>
      <w:r>
        <w:t xml:space="preserve"> the UNDP ICCAS team was invited to make a presentation at the Sustainable Development Council meeting to introduce the UNDP components. This committee meets on a monthly basis to discuss a</w:t>
      </w:r>
      <w:r w:rsidRPr="0082004C">
        <w:t xml:space="preserve"> number of</w:t>
      </w:r>
      <w:r>
        <w:t xml:space="preserve"> environmental factors where a number of key stakeholders within the industry are normally present.  </w:t>
      </w:r>
    </w:p>
    <w:p w:rsidR="00805843" w:rsidRDefault="00805843" w:rsidP="00805843">
      <w:pPr>
        <w:jc w:val="both"/>
      </w:pPr>
      <w:r>
        <w:t>Key points noted by persons in attendance were as follows:</w:t>
      </w:r>
    </w:p>
    <w:p w:rsidR="00805843" w:rsidRPr="006C5681" w:rsidRDefault="00805843" w:rsidP="00805843">
      <w:pPr>
        <w:pStyle w:val="ListParagraph"/>
        <w:numPr>
          <w:ilvl w:val="0"/>
          <w:numId w:val="24"/>
        </w:numPr>
        <w:spacing w:before="0" w:after="160" w:line="259" w:lineRule="auto"/>
        <w:jc w:val="both"/>
        <w:rPr>
          <w:sz w:val="22"/>
          <w:szCs w:val="22"/>
        </w:rPr>
      </w:pPr>
      <w:r w:rsidRPr="006C5681">
        <w:rPr>
          <w:sz w:val="22"/>
          <w:szCs w:val="22"/>
        </w:rPr>
        <w:t>Clear publication about the overlapping of the different projects being implemented in Grenada on Climate Change is needed</w:t>
      </w:r>
    </w:p>
    <w:p w:rsidR="00805843" w:rsidRPr="006C5681" w:rsidRDefault="00805843" w:rsidP="00805843">
      <w:pPr>
        <w:pStyle w:val="ListParagraph"/>
        <w:numPr>
          <w:ilvl w:val="0"/>
          <w:numId w:val="24"/>
        </w:numPr>
        <w:spacing w:before="0" w:after="160" w:line="259" w:lineRule="auto"/>
        <w:jc w:val="both"/>
        <w:rPr>
          <w:sz w:val="22"/>
          <w:szCs w:val="22"/>
        </w:rPr>
      </w:pPr>
      <w:r w:rsidRPr="006C5681">
        <w:rPr>
          <w:sz w:val="22"/>
          <w:szCs w:val="22"/>
        </w:rPr>
        <w:t>C Coral training should be completed at the community levels thus allowing community groups to understand projects that can be included under climate change</w:t>
      </w:r>
    </w:p>
    <w:p w:rsidR="00805843" w:rsidRPr="006C5681" w:rsidRDefault="00805843" w:rsidP="00805843">
      <w:pPr>
        <w:pStyle w:val="ListParagraph"/>
        <w:numPr>
          <w:ilvl w:val="0"/>
          <w:numId w:val="24"/>
        </w:numPr>
        <w:spacing w:before="0" w:after="160" w:line="259" w:lineRule="auto"/>
        <w:jc w:val="both"/>
        <w:rPr>
          <w:sz w:val="22"/>
          <w:szCs w:val="22"/>
        </w:rPr>
      </w:pPr>
      <w:r w:rsidRPr="006C5681">
        <w:rPr>
          <w:sz w:val="22"/>
          <w:szCs w:val="22"/>
        </w:rPr>
        <w:t>As a point of raising awareness on the project a short film festival should be conducted within the communities</w:t>
      </w:r>
    </w:p>
    <w:p w:rsidR="00805843" w:rsidRDefault="00805843" w:rsidP="00805843">
      <w:pPr>
        <w:jc w:val="both"/>
      </w:pPr>
      <w:r>
        <w:t>These actions will be taken into consideration and incorporated into the work plan for the period July 2014 to December 2014.</w:t>
      </w:r>
    </w:p>
    <w:p w:rsidR="00805843" w:rsidRPr="00805843" w:rsidRDefault="00805843" w:rsidP="00805843">
      <w:pPr>
        <w:jc w:val="both"/>
      </w:pPr>
    </w:p>
    <w:p w:rsidR="00805843" w:rsidRPr="00A44230" w:rsidRDefault="00805843" w:rsidP="00805843">
      <w:pPr>
        <w:jc w:val="both"/>
        <w:rPr>
          <w:b/>
          <w:i/>
        </w:rPr>
      </w:pPr>
      <w:r w:rsidRPr="00A44230">
        <w:rPr>
          <w:b/>
          <w:i/>
        </w:rPr>
        <w:t>Community Alerts project board meeting at the NADMA – August 14</w:t>
      </w:r>
      <w:r w:rsidRPr="00A44230">
        <w:rPr>
          <w:b/>
          <w:i/>
          <w:vertAlign w:val="superscript"/>
        </w:rPr>
        <w:t>th</w:t>
      </w:r>
      <w:r w:rsidRPr="00A44230">
        <w:rPr>
          <w:b/>
          <w:i/>
        </w:rPr>
        <w:t xml:space="preserve"> 2014</w:t>
      </w:r>
    </w:p>
    <w:p w:rsidR="00805843" w:rsidRPr="003C3BA1" w:rsidRDefault="00805843" w:rsidP="003C3BA1">
      <w:pPr>
        <w:pStyle w:val="ListParagraph"/>
        <w:numPr>
          <w:ilvl w:val="0"/>
          <w:numId w:val="25"/>
        </w:numPr>
        <w:spacing w:before="0" w:after="160" w:line="259" w:lineRule="auto"/>
        <w:jc w:val="both"/>
        <w:rPr>
          <w:sz w:val="22"/>
          <w:szCs w:val="22"/>
        </w:rPr>
      </w:pPr>
      <w:r w:rsidRPr="006C5681">
        <w:rPr>
          <w:sz w:val="22"/>
          <w:szCs w:val="22"/>
        </w:rPr>
        <w:t xml:space="preserve">At this meeting contacts were made and a follow up meeting is to be scheduled to work along with community officers at NADMA. This will provide us with added support once we are ready to commence our community meetings. </w:t>
      </w:r>
    </w:p>
    <w:p w:rsidR="00805843" w:rsidRPr="00A44230" w:rsidRDefault="00805843" w:rsidP="00805843">
      <w:pPr>
        <w:jc w:val="both"/>
        <w:rPr>
          <w:b/>
          <w:i/>
        </w:rPr>
      </w:pPr>
      <w:r w:rsidRPr="00A44230">
        <w:rPr>
          <w:b/>
          <w:i/>
        </w:rPr>
        <w:t>Meeting with Red Cross – August 19</w:t>
      </w:r>
      <w:r w:rsidRPr="00A44230">
        <w:rPr>
          <w:b/>
          <w:i/>
          <w:vertAlign w:val="superscript"/>
        </w:rPr>
        <w:t>th</w:t>
      </w:r>
      <w:r w:rsidRPr="00A44230">
        <w:rPr>
          <w:b/>
          <w:i/>
        </w:rPr>
        <w:t xml:space="preserve"> 2014</w:t>
      </w:r>
    </w:p>
    <w:p w:rsidR="00805843" w:rsidRDefault="00805843" w:rsidP="00805843">
      <w:pPr>
        <w:jc w:val="both"/>
      </w:pPr>
      <w:r>
        <w:t xml:space="preserve">This meeting initiated with a discussion on how ICCAS will work along with the Red Cross team to begin the coordination of the community meetings. It is expected that the Red Cross would facilitate the organization of the community meeting until a Communications Specialist has been assigned. It is the aim of the office to commence meetings in September beginning with the Parish of St. George’s. </w:t>
      </w:r>
    </w:p>
    <w:p w:rsidR="00805843" w:rsidRPr="00A44230" w:rsidRDefault="00805843" w:rsidP="00805843">
      <w:pPr>
        <w:jc w:val="both"/>
        <w:rPr>
          <w:b/>
          <w:i/>
        </w:rPr>
      </w:pPr>
      <w:r w:rsidRPr="00A44230">
        <w:rPr>
          <w:b/>
          <w:i/>
        </w:rPr>
        <w:lastRenderedPageBreak/>
        <w:t>Presentation with the Ministry of Agriculture Field officers – August 25</w:t>
      </w:r>
      <w:r w:rsidRPr="00A44230">
        <w:rPr>
          <w:b/>
          <w:i/>
          <w:vertAlign w:val="superscript"/>
        </w:rPr>
        <w:t>th</w:t>
      </w:r>
      <w:r w:rsidRPr="00A44230">
        <w:rPr>
          <w:b/>
          <w:i/>
        </w:rPr>
        <w:t xml:space="preserve"> 2014</w:t>
      </w:r>
    </w:p>
    <w:p w:rsidR="00805843" w:rsidRDefault="00805843" w:rsidP="00805843">
      <w:pPr>
        <w:jc w:val="both"/>
      </w:pPr>
      <w:r>
        <w:t>This meeting provided UNDP-ICCAS team an opportunity to share with the supervisors of the extension field officers on all that the project entails and how farmers associations/ groups can benefit from the Climate Change Adaptation Fund. The information was well received and follow up meetings will be scheduled with formal groups that so that they can begin thinking of their project ideas as well as writing up project proposals. Follow up meetings will be completed by September 30</w:t>
      </w:r>
      <w:r w:rsidRPr="00FE5A3A">
        <w:rPr>
          <w:vertAlign w:val="superscript"/>
        </w:rPr>
        <w:t>th</w:t>
      </w:r>
      <w:r>
        <w:t xml:space="preserve"> 2014.</w:t>
      </w:r>
    </w:p>
    <w:p w:rsidR="00805843" w:rsidRPr="00D052AA" w:rsidRDefault="00805843" w:rsidP="00805843">
      <w:pPr>
        <w:jc w:val="both"/>
        <w:rPr>
          <w:b/>
          <w:color w:val="000000" w:themeColor="text1"/>
          <w:sz w:val="28"/>
          <w:szCs w:val="28"/>
          <w:u w:val="single"/>
        </w:rPr>
      </w:pPr>
      <w:r w:rsidRPr="00D052AA">
        <w:rPr>
          <w:b/>
          <w:color w:val="000000" w:themeColor="text1"/>
          <w:sz w:val="28"/>
          <w:szCs w:val="28"/>
          <w:u w:val="single"/>
        </w:rPr>
        <w:t xml:space="preserve">Component Updates </w:t>
      </w:r>
    </w:p>
    <w:p w:rsidR="00805843" w:rsidRPr="0037241E" w:rsidRDefault="00805843" w:rsidP="00805843">
      <w:pPr>
        <w:jc w:val="both"/>
        <w:rPr>
          <w:b/>
          <w:color w:val="000000" w:themeColor="text1"/>
        </w:rPr>
      </w:pPr>
      <w:r w:rsidRPr="0037241E">
        <w:rPr>
          <w:b/>
          <w:color w:val="000000" w:themeColor="text1"/>
        </w:rPr>
        <w:t>Component 3</w:t>
      </w:r>
    </w:p>
    <w:p w:rsidR="00805843" w:rsidRDefault="00805843" w:rsidP="00805843">
      <w:pPr>
        <w:jc w:val="both"/>
        <w:rPr>
          <w:color w:val="000000" w:themeColor="text1"/>
        </w:rPr>
      </w:pPr>
      <w:r>
        <w:rPr>
          <w:color w:val="000000" w:themeColor="text1"/>
          <w:u w:val="single"/>
        </w:rPr>
        <w:t>Communities Site visits:</w:t>
      </w:r>
      <w:r w:rsidRPr="000F45F5">
        <w:rPr>
          <w:color w:val="000000" w:themeColor="text1"/>
        </w:rPr>
        <w:t xml:space="preserve"> A mission </w:t>
      </w:r>
      <w:r w:rsidRPr="004A330F">
        <w:rPr>
          <w:color w:val="000000" w:themeColor="text1"/>
        </w:rPr>
        <w:t xml:space="preserve">was </w:t>
      </w:r>
      <w:r>
        <w:rPr>
          <w:color w:val="000000" w:themeColor="text1"/>
        </w:rPr>
        <w:t>undertaken by the UNDP-ICCAS team in collaboration with staff members of the Ministry of Agriculture. The mission was conducted from August 5</w:t>
      </w:r>
      <w:r w:rsidRPr="00A432F8">
        <w:rPr>
          <w:color w:val="000000" w:themeColor="text1"/>
          <w:vertAlign w:val="superscript"/>
        </w:rPr>
        <w:t>th</w:t>
      </w:r>
      <w:r>
        <w:rPr>
          <w:color w:val="000000" w:themeColor="text1"/>
        </w:rPr>
        <w:t xml:space="preserve"> to August 8</w:t>
      </w:r>
      <w:r w:rsidRPr="00A432F8">
        <w:rPr>
          <w:color w:val="000000" w:themeColor="text1"/>
          <w:vertAlign w:val="superscript"/>
        </w:rPr>
        <w:t>th</w:t>
      </w:r>
      <w:r>
        <w:rPr>
          <w:color w:val="000000" w:themeColor="text1"/>
        </w:rPr>
        <w:t xml:space="preserve"> 2014. The following represents a summary of the outcomes from this mission: </w:t>
      </w:r>
    </w:p>
    <w:p w:rsidR="00805843" w:rsidRDefault="00805843" w:rsidP="00805843">
      <w:pPr>
        <w:jc w:val="both"/>
        <w:rPr>
          <w:color w:val="000000" w:themeColor="text1"/>
        </w:rPr>
      </w:pPr>
    </w:p>
    <w:tbl>
      <w:tblPr>
        <w:tblStyle w:val="TableGrid"/>
        <w:tblW w:w="0" w:type="auto"/>
        <w:tblLook w:val="04A0" w:firstRow="1" w:lastRow="0" w:firstColumn="1" w:lastColumn="0" w:noHBand="0" w:noVBand="1"/>
      </w:tblPr>
      <w:tblGrid>
        <w:gridCol w:w="908"/>
        <w:gridCol w:w="8442"/>
      </w:tblGrid>
      <w:tr w:rsidR="00805843" w:rsidTr="003433FC">
        <w:tc>
          <w:tcPr>
            <w:tcW w:w="0" w:type="auto"/>
          </w:tcPr>
          <w:p w:rsidR="00805843" w:rsidRDefault="00805843" w:rsidP="00805843">
            <w:pPr>
              <w:jc w:val="both"/>
            </w:pPr>
            <w:r>
              <w:t>August 5</w:t>
            </w:r>
            <w:r w:rsidRPr="002507A6">
              <w:rPr>
                <w:vertAlign w:val="superscript"/>
              </w:rPr>
              <w:t>th</w:t>
            </w:r>
            <w:r>
              <w:t xml:space="preserve"> </w:t>
            </w:r>
          </w:p>
        </w:tc>
        <w:tc>
          <w:tcPr>
            <w:tcW w:w="0" w:type="auto"/>
          </w:tcPr>
          <w:p w:rsidR="00805843" w:rsidRDefault="00805843" w:rsidP="00805843">
            <w:pPr>
              <w:jc w:val="both"/>
            </w:pPr>
            <w:r>
              <w:t xml:space="preserve">St Patrick’s- Mr. Paul Phillip gave us a tour and identified the most vulnerable areas to coastal erosions and other areas prone to a rise in sea level. Recommendations from the RRAC project was discussed </w:t>
            </w:r>
          </w:p>
        </w:tc>
      </w:tr>
      <w:tr w:rsidR="00805843" w:rsidTr="003433FC">
        <w:tc>
          <w:tcPr>
            <w:tcW w:w="0" w:type="auto"/>
          </w:tcPr>
          <w:p w:rsidR="00805843" w:rsidRDefault="00805843" w:rsidP="00805843">
            <w:pPr>
              <w:jc w:val="both"/>
            </w:pPr>
          </w:p>
        </w:tc>
        <w:tc>
          <w:tcPr>
            <w:tcW w:w="0" w:type="auto"/>
          </w:tcPr>
          <w:p w:rsidR="00805843" w:rsidRDefault="00805843" w:rsidP="00805843">
            <w:pPr>
              <w:jc w:val="both"/>
            </w:pPr>
            <w:r>
              <w:t>St Marks &amp; St George’s – Areas that may be affected by rise in sea levels were identified.</w:t>
            </w:r>
          </w:p>
        </w:tc>
      </w:tr>
      <w:tr w:rsidR="00805843" w:rsidTr="003433FC">
        <w:tc>
          <w:tcPr>
            <w:tcW w:w="0" w:type="auto"/>
          </w:tcPr>
          <w:p w:rsidR="00805843" w:rsidRDefault="00805843" w:rsidP="00805843">
            <w:pPr>
              <w:jc w:val="both"/>
            </w:pPr>
          </w:p>
        </w:tc>
        <w:tc>
          <w:tcPr>
            <w:tcW w:w="0" w:type="auto"/>
          </w:tcPr>
          <w:p w:rsidR="00805843" w:rsidRDefault="00805843" w:rsidP="00805843">
            <w:pPr>
              <w:jc w:val="both"/>
            </w:pPr>
            <w:r>
              <w:t xml:space="preserve">St John- Meetings were held with Ms. Lisa </w:t>
            </w:r>
            <w:proofErr w:type="spellStart"/>
            <w:r>
              <w:t>Chetram</w:t>
            </w:r>
            <w:proofErr w:type="spellEnd"/>
            <w:r>
              <w:t xml:space="preserve"> and Mr. Desmond Gill who shared on their experiences of how Climate Change has affected the fishing industry. They also put forward suggestions regarding what could be done to assist persons within the industry and help them adapt to climate change. </w:t>
            </w:r>
          </w:p>
        </w:tc>
      </w:tr>
      <w:tr w:rsidR="00805843" w:rsidTr="003433FC">
        <w:tc>
          <w:tcPr>
            <w:tcW w:w="0" w:type="auto"/>
          </w:tcPr>
          <w:p w:rsidR="00805843" w:rsidRDefault="00805843" w:rsidP="00805843">
            <w:pPr>
              <w:jc w:val="both"/>
            </w:pPr>
            <w:r>
              <w:t>August 6</w:t>
            </w:r>
            <w:r w:rsidRPr="003B69EB">
              <w:rPr>
                <w:vertAlign w:val="superscript"/>
              </w:rPr>
              <w:t>th</w:t>
            </w:r>
            <w:r>
              <w:t xml:space="preserve"> </w:t>
            </w:r>
          </w:p>
        </w:tc>
        <w:tc>
          <w:tcPr>
            <w:tcW w:w="0" w:type="auto"/>
          </w:tcPr>
          <w:p w:rsidR="00805843" w:rsidRDefault="00805843" w:rsidP="00805843">
            <w:pPr>
              <w:pStyle w:val="ListParagraph"/>
              <w:numPr>
                <w:ilvl w:val="0"/>
                <w:numId w:val="26"/>
              </w:numPr>
              <w:spacing w:after="0" w:line="240" w:lineRule="auto"/>
              <w:jc w:val="both"/>
            </w:pPr>
            <w:r>
              <w:t xml:space="preserve">St Andrews- Areas such as soubise, telescope were visited to gain a visual overview on the potential impact of the rise in sea level as well as the coastal erosion issues. </w:t>
            </w:r>
          </w:p>
          <w:p w:rsidR="00805843" w:rsidRPr="00C31A05" w:rsidRDefault="00805843" w:rsidP="00805843">
            <w:pPr>
              <w:pStyle w:val="ListParagraph"/>
              <w:numPr>
                <w:ilvl w:val="0"/>
                <w:numId w:val="26"/>
              </w:numPr>
              <w:spacing w:after="0" w:line="240" w:lineRule="auto"/>
              <w:jc w:val="both"/>
            </w:pPr>
            <w:r w:rsidRPr="00C31A05">
              <w:t xml:space="preserve">A solar water powered water irrigation system was seen and demonstrated by Mr. </w:t>
            </w:r>
            <w:proofErr w:type="spellStart"/>
            <w:r w:rsidRPr="00C31A05">
              <w:t>Yacouba</w:t>
            </w:r>
            <w:proofErr w:type="spellEnd"/>
            <w:r w:rsidRPr="00C31A05">
              <w:t xml:space="preserve"> Toussaint. This system </w:t>
            </w:r>
            <w:r w:rsidR="00686ED2">
              <w:t>may serve as a template</w:t>
            </w:r>
            <w:r w:rsidRPr="00C31A05">
              <w:t xml:space="preserve"> to display the use of natural resources to provide power to irrigation systems to farmers. </w:t>
            </w:r>
          </w:p>
          <w:p w:rsidR="00805843" w:rsidRDefault="00805843" w:rsidP="00805843">
            <w:pPr>
              <w:pStyle w:val="ListParagraph"/>
              <w:numPr>
                <w:ilvl w:val="0"/>
                <w:numId w:val="26"/>
              </w:numPr>
              <w:spacing w:after="0" w:line="240" w:lineRule="auto"/>
              <w:jc w:val="both"/>
            </w:pPr>
            <w:r w:rsidRPr="00C31A05">
              <w:t xml:space="preserve">A visit to Gran </w:t>
            </w:r>
            <w:proofErr w:type="spellStart"/>
            <w:r w:rsidRPr="00C31A05">
              <w:t>Etang</w:t>
            </w:r>
            <w:proofErr w:type="spellEnd"/>
            <w:r w:rsidRPr="00C31A05">
              <w:t xml:space="preserve"> and the Annandale water treatment plant to gain an appreciation of the decreased water supply in Grenada.</w:t>
            </w:r>
            <w:r>
              <w:t xml:space="preserve"> </w:t>
            </w:r>
          </w:p>
        </w:tc>
      </w:tr>
      <w:tr w:rsidR="00BA1FAC" w:rsidRPr="00BA1FAC" w:rsidTr="003433FC">
        <w:tc>
          <w:tcPr>
            <w:tcW w:w="0" w:type="auto"/>
          </w:tcPr>
          <w:p w:rsidR="00805843" w:rsidRPr="00BA1FAC" w:rsidRDefault="00805843" w:rsidP="00805843">
            <w:pPr>
              <w:jc w:val="both"/>
            </w:pPr>
            <w:r w:rsidRPr="00BA1FAC">
              <w:t>August 7</w:t>
            </w:r>
            <w:r w:rsidRPr="00BA1FAC">
              <w:rPr>
                <w:vertAlign w:val="superscript"/>
              </w:rPr>
              <w:t>th</w:t>
            </w:r>
            <w:r w:rsidRPr="00BA1FAC">
              <w:t xml:space="preserve"> </w:t>
            </w:r>
          </w:p>
        </w:tc>
        <w:tc>
          <w:tcPr>
            <w:tcW w:w="0" w:type="auto"/>
          </w:tcPr>
          <w:p w:rsidR="00805843" w:rsidRPr="00BA1FAC" w:rsidRDefault="00805843" w:rsidP="00805843">
            <w:pPr>
              <w:pStyle w:val="ListParagraph"/>
              <w:numPr>
                <w:ilvl w:val="0"/>
                <w:numId w:val="27"/>
              </w:numPr>
              <w:spacing w:after="0" w:line="240" w:lineRule="auto"/>
              <w:jc w:val="both"/>
            </w:pPr>
            <w:r w:rsidRPr="00BA1FAC">
              <w:t xml:space="preserve">NAWASA – ICCAS team met with Mr. Allan Neptune, who discussed rain water harvesting systems projects for vulnerable communities as well as the desalination </w:t>
            </w:r>
            <w:bookmarkStart w:id="0" w:name="_GoBack"/>
            <w:bookmarkEnd w:id="0"/>
            <w:r w:rsidRPr="00BA1FAC">
              <w:t xml:space="preserve">plants being redeveloped in Carriacou. </w:t>
            </w:r>
          </w:p>
          <w:p w:rsidR="00805843" w:rsidRPr="00BA1FAC" w:rsidRDefault="00805843" w:rsidP="00805843">
            <w:pPr>
              <w:pStyle w:val="ListParagraph"/>
              <w:numPr>
                <w:ilvl w:val="0"/>
                <w:numId w:val="27"/>
              </w:numPr>
              <w:spacing w:after="0" w:line="240" w:lineRule="auto"/>
              <w:jc w:val="both"/>
            </w:pPr>
            <w:r w:rsidRPr="00BA1FAC">
              <w:t xml:space="preserve">Ministry of Finance- Met with Ms. Yolande Newton, Mr. Kerry Pierre and Mr. R </w:t>
            </w:r>
            <w:proofErr w:type="spellStart"/>
            <w:r w:rsidRPr="00BA1FAC">
              <w:t>Narine</w:t>
            </w:r>
            <w:proofErr w:type="spellEnd"/>
            <w:r w:rsidRPr="00BA1FAC">
              <w:t xml:space="preserve">. We were further advised as to the necessary processes that must be adhered to, in order to efficiently accommodate the disbursements of payments. </w:t>
            </w:r>
          </w:p>
          <w:p w:rsidR="00805843" w:rsidRPr="00BA1FAC" w:rsidRDefault="00805843" w:rsidP="00805843">
            <w:pPr>
              <w:pStyle w:val="ListParagraph"/>
              <w:numPr>
                <w:ilvl w:val="0"/>
                <w:numId w:val="27"/>
              </w:numPr>
              <w:spacing w:after="0" w:line="240" w:lineRule="auto"/>
              <w:jc w:val="both"/>
            </w:pPr>
            <w:r w:rsidRPr="00BA1FAC">
              <w:lastRenderedPageBreak/>
              <w:t xml:space="preserve">Fisheries Division – Discussed with Mr. </w:t>
            </w:r>
            <w:proofErr w:type="spellStart"/>
            <w:r w:rsidRPr="00BA1FAC">
              <w:t>Baldeo</w:t>
            </w:r>
            <w:proofErr w:type="spellEnd"/>
            <w:r w:rsidRPr="00BA1FAC">
              <w:t xml:space="preserve"> and his team on the Lionfish project and the ridge to reef project.  Further discussions to take place re the adoption of their school summer camp program. </w:t>
            </w:r>
          </w:p>
          <w:p w:rsidR="00805843" w:rsidRPr="00BA1FAC" w:rsidRDefault="00805843" w:rsidP="00805843">
            <w:pPr>
              <w:pStyle w:val="ListParagraph"/>
              <w:numPr>
                <w:ilvl w:val="0"/>
                <w:numId w:val="27"/>
              </w:numPr>
              <w:spacing w:after="0" w:line="240" w:lineRule="auto"/>
              <w:jc w:val="both"/>
            </w:pPr>
            <w:r w:rsidRPr="00BA1FAC">
              <w:t xml:space="preserve">PS Jessamy- Discussed the proposed dates for the PSC meetings and provided an overview of the mission. </w:t>
            </w:r>
          </w:p>
          <w:p w:rsidR="00805843" w:rsidRPr="00BA1FAC" w:rsidRDefault="00805843" w:rsidP="00805843">
            <w:pPr>
              <w:jc w:val="both"/>
            </w:pPr>
          </w:p>
        </w:tc>
      </w:tr>
      <w:tr w:rsidR="00BA1FAC" w:rsidRPr="00BA1FAC" w:rsidTr="003433FC">
        <w:tc>
          <w:tcPr>
            <w:tcW w:w="0" w:type="auto"/>
          </w:tcPr>
          <w:p w:rsidR="00805843" w:rsidRPr="00BA1FAC" w:rsidRDefault="00805843" w:rsidP="00805843">
            <w:pPr>
              <w:jc w:val="both"/>
            </w:pPr>
            <w:r w:rsidRPr="00BA1FAC">
              <w:lastRenderedPageBreak/>
              <w:t>August 8</w:t>
            </w:r>
            <w:r w:rsidRPr="00BA1FAC">
              <w:rPr>
                <w:vertAlign w:val="superscript"/>
              </w:rPr>
              <w:t>th</w:t>
            </w:r>
            <w:r w:rsidRPr="00BA1FAC">
              <w:t xml:space="preserve"> </w:t>
            </w:r>
          </w:p>
        </w:tc>
        <w:tc>
          <w:tcPr>
            <w:tcW w:w="0" w:type="auto"/>
          </w:tcPr>
          <w:p w:rsidR="00805843" w:rsidRPr="00BA1FAC" w:rsidRDefault="00805843" w:rsidP="00805843">
            <w:pPr>
              <w:jc w:val="both"/>
            </w:pPr>
            <w:r w:rsidRPr="00BA1FAC">
              <w:t xml:space="preserve">Closing meeting with Mr. Harewood to discuss the administrative details for the UNDP office. </w:t>
            </w:r>
          </w:p>
          <w:p w:rsidR="00805843" w:rsidRPr="00BA1FAC" w:rsidRDefault="00805843" w:rsidP="00805843">
            <w:pPr>
              <w:jc w:val="both"/>
            </w:pPr>
          </w:p>
        </w:tc>
      </w:tr>
    </w:tbl>
    <w:p w:rsidR="000D05F4" w:rsidRPr="00BA1FAC" w:rsidRDefault="000D05F4" w:rsidP="00805843">
      <w:pPr>
        <w:jc w:val="both"/>
      </w:pPr>
    </w:p>
    <w:p w:rsidR="00805843" w:rsidRPr="00BA1FAC" w:rsidRDefault="00805843" w:rsidP="00805843">
      <w:pPr>
        <w:jc w:val="both"/>
      </w:pPr>
      <w:r w:rsidRPr="00BA1FAC">
        <w:rPr>
          <w:u w:val="single"/>
        </w:rPr>
        <w:t>Climate Change Adaptation Fund</w:t>
      </w:r>
      <w:r w:rsidRPr="00BA1FAC">
        <w:t xml:space="preserve">:  A Final Draft of the climate change adaptation fund has been submitted (via email) to the Secretary of the NCCC for circulation, review and comments along with the project document and summarized project overview for further reference. </w:t>
      </w:r>
    </w:p>
    <w:p w:rsidR="00805843" w:rsidRPr="00BA1FAC" w:rsidRDefault="00805843" w:rsidP="00805843">
      <w:pPr>
        <w:jc w:val="both"/>
      </w:pPr>
      <w:r w:rsidRPr="00BA1FAC">
        <w:t>The team has developed an interactive scorecard which is intended to assist the NCCC in the assessment of community adaptation projects, while reinforcing a more objective approach to the outcome. The presentation of the scorecard to the NCCC will follow two (2) in-house simulations to be conducted at the UNDP Office in Barbados and Ministry of Agriculture in Grenada respectively.</w:t>
      </w:r>
    </w:p>
    <w:p w:rsidR="00805843" w:rsidRPr="00BA1FAC" w:rsidRDefault="00805843" w:rsidP="00805843">
      <w:pPr>
        <w:jc w:val="both"/>
        <w:rPr>
          <w:b/>
        </w:rPr>
      </w:pPr>
      <w:r w:rsidRPr="00BA1FAC">
        <w:rPr>
          <w:b/>
        </w:rPr>
        <w:t>Component 4</w:t>
      </w:r>
    </w:p>
    <w:p w:rsidR="00805843" w:rsidRPr="00BA1FAC" w:rsidRDefault="00805843" w:rsidP="00805843">
      <w:pPr>
        <w:jc w:val="both"/>
      </w:pPr>
      <w:r w:rsidRPr="00BA1FAC">
        <w:rPr>
          <w:u w:val="single"/>
        </w:rPr>
        <w:t>Website</w:t>
      </w:r>
      <w:r w:rsidRPr="00BA1FAC">
        <w:t xml:space="preserve">: Terms of Reference were finalized and made public for persons to apply. It is expected that the person / company contracted will begin in September 2014. The website will be used as </w:t>
      </w:r>
      <w:r w:rsidR="00F15CF9" w:rsidRPr="00BA1FAC">
        <w:t>an</w:t>
      </w:r>
      <w:r w:rsidRPr="00BA1FAC">
        <w:t xml:space="preserve"> interactive Knowledge Management Platform and will also facilitate other awareness activities for the ICCAS Project. </w:t>
      </w:r>
    </w:p>
    <w:p w:rsidR="00805843" w:rsidRPr="00BA1FAC" w:rsidRDefault="00805843" w:rsidP="00805843">
      <w:pPr>
        <w:pStyle w:val="ListParagraph"/>
        <w:numPr>
          <w:ilvl w:val="0"/>
          <w:numId w:val="29"/>
        </w:numPr>
        <w:spacing w:before="0" w:after="160" w:line="259" w:lineRule="auto"/>
        <w:jc w:val="both"/>
        <w:rPr>
          <w:sz w:val="22"/>
          <w:szCs w:val="22"/>
        </w:rPr>
      </w:pPr>
      <w:r w:rsidRPr="00BA1FAC">
        <w:rPr>
          <w:b/>
          <w:sz w:val="22"/>
          <w:szCs w:val="22"/>
        </w:rPr>
        <w:t>RFP140829</w:t>
      </w:r>
      <w:r w:rsidRPr="00BA1FAC">
        <w:rPr>
          <w:sz w:val="22"/>
          <w:szCs w:val="22"/>
        </w:rPr>
        <w:t>: Request for Proposal for Web Developer (submission date ends September 5</w:t>
      </w:r>
      <w:r w:rsidRPr="00BA1FAC">
        <w:rPr>
          <w:sz w:val="22"/>
          <w:szCs w:val="22"/>
          <w:vertAlign w:val="superscript"/>
        </w:rPr>
        <w:t>th</w:t>
      </w:r>
      <w:r w:rsidRPr="00BA1FAC">
        <w:rPr>
          <w:sz w:val="22"/>
          <w:szCs w:val="22"/>
        </w:rPr>
        <w:t>)</w:t>
      </w:r>
    </w:p>
    <w:p w:rsidR="00805843" w:rsidRPr="00BA1FAC" w:rsidRDefault="00805843" w:rsidP="00805843">
      <w:pPr>
        <w:jc w:val="both"/>
      </w:pPr>
    </w:p>
    <w:p w:rsidR="00805843" w:rsidRPr="00BA1FAC" w:rsidRDefault="00805843" w:rsidP="00805843">
      <w:pPr>
        <w:jc w:val="both"/>
      </w:pPr>
    </w:p>
    <w:p w:rsidR="00805843" w:rsidRPr="00BA1FAC" w:rsidRDefault="00805843" w:rsidP="00805843">
      <w:pPr>
        <w:jc w:val="both"/>
      </w:pPr>
      <w:r w:rsidRPr="00BA1FAC">
        <w:rPr>
          <w:u w:val="single"/>
        </w:rPr>
        <w:t>Communications Specialist:</w:t>
      </w:r>
      <w:r w:rsidRPr="00F15CF9">
        <w:t xml:space="preserve">  </w:t>
      </w:r>
      <w:r w:rsidRPr="00BA1FAC">
        <w:t>The following Terms of Reference has been published and individual/organization is expected to be contracted in from early October 2014.</w:t>
      </w:r>
    </w:p>
    <w:p w:rsidR="00805843" w:rsidRPr="00BA1FAC" w:rsidRDefault="00805843" w:rsidP="00805843">
      <w:pPr>
        <w:pStyle w:val="ListParagraph"/>
        <w:numPr>
          <w:ilvl w:val="0"/>
          <w:numId w:val="29"/>
        </w:numPr>
        <w:spacing w:before="0" w:after="160" w:line="259" w:lineRule="auto"/>
        <w:jc w:val="both"/>
        <w:rPr>
          <w:sz w:val="22"/>
          <w:szCs w:val="22"/>
        </w:rPr>
      </w:pPr>
      <w:r w:rsidRPr="00BA1FAC">
        <w:rPr>
          <w:b/>
          <w:sz w:val="22"/>
          <w:szCs w:val="22"/>
        </w:rPr>
        <w:t>RFP140910:</w:t>
      </w:r>
      <w:r w:rsidRPr="00BA1FAC">
        <w:rPr>
          <w:sz w:val="22"/>
          <w:szCs w:val="22"/>
        </w:rPr>
        <w:t xml:space="preserve"> Request for Proposal for Communication Specialist  (submission date ends September 10</w:t>
      </w:r>
      <w:r w:rsidRPr="00BA1FAC">
        <w:rPr>
          <w:sz w:val="22"/>
          <w:szCs w:val="22"/>
          <w:vertAlign w:val="superscript"/>
        </w:rPr>
        <w:t>th</w:t>
      </w:r>
      <w:r w:rsidRPr="00BA1FAC">
        <w:rPr>
          <w:sz w:val="22"/>
          <w:szCs w:val="22"/>
        </w:rPr>
        <w:t>)</w:t>
      </w:r>
    </w:p>
    <w:p w:rsidR="003C3BA1" w:rsidRDefault="003C3BA1" w:rsidP="003C3BA1">
      <w:pPr>
        <w:jc w:val="both"/>
      </w:pPr>
    </w:p>
    <w:p w:rsidR="00F15CF9" w:rsidRPr="00BA1FAC" w:rsidRDefault="00F15CF9" w:rsidP="003C3BA1">
      <w:pPr>
        <w:jc w:val="both"/>
      </w:pPr>
    </w:p>
    <w:p w:rsidR="00805843" w:rsidRPr="00BA1FAC" w:rsidRDefault="00805843" w:rsidP="00805843">
      <w:pPr>
        <w:jc w:val="both"/>
        <w:rPr>
          <w:b/>
        </w:rPr>
      </w:pPr>
      <w:r w:rsidRPr="00BA1FAC">
        <w:rPr>
          <w:b/>
        </w:rPr>
        <w:lastRenderedPageBreak/>
        <w:t>Project Management</w:t>
      </w:r>
    </w:p>
    <w:p w:rsidR="00805843" w:rsidRPr="00BA1FAC" w:rsidRDefault="00805843" w:rsidP="00805843">
      <w:pPr>
        <w:jc w:val="both"/>
        <w:rPr>
          <w:u w:val="single"/>
        </w:rPr>
      </w:pPr>
      <w:r w:rsidRPr="00BA1FAC">
        <w:rPr>
          <w:u w:val="single"/>
        </w:rPr>
        <w:t>Staffing</w:t>
      </w:r>
      <w:r w:rsidRPr="00BA1FAC">
        <w:t xml:space="preserve">: Mr. Martin Barriteau, the project coordinator is </w:t>
      </w:r>
      <w:r w:rsidR="00667877">
        <w:t>expected to join the UNDP-</w:t>
      </w:r>
      <w:r w:rsidRPr="00BA1FAC">
        <w:t>ICCAS team on September 1</w:t>
      </w:r>
      <w:r w:rsidRPr="00BA1FAC">
        <w:rPr>
          <w:vertAlign w:val="superscript"/>
        </w:rPr>
        <w:t>st</w:t>
      </w:r>
      <w:r w:rsidRPr="00BA1FAC">
        <w:t xml:space="preserve"> 2014.  </w:t>
      </w:r>
    </w:p>
    <w:p w:rsidR="00805843" w:rsidRPr="00BA1FAC" w:rsidRDefault="00805843" w:rsidP="00805843">
      <w:pPr>
        <w:jc w:val="both"/>
        <w:rPr>
          <w:u w:val="single"/>
        </w:rPr>
      </w:pPr>
      <w:r w:rsidRPr="00BA1FAC">
        <w:rPr>
          <w:u w:val="single"/>
        </w:rPr>
        <w:t>Project Vehicle</w:t>
      </w:r>
      <w:r w:rsidRPr="00BA1FAC">
        <w:t>: The following Terms of Reference has been published and supplier is expected to be contracted in early October 2014:</w:t>
      </w:r>
    </w:p>
    <w:p w:rsidR="0005456F" w:rsidRPr="0005456F" w:rsidRDefault="00805843" w:rsidP="0005456F">
      <w:pPr>
        <w:pStyle w:val="ListParagraph"/>
        <w:numPr>
          <w:ilvl w:val="0"/>
          <w:numId w:val="30"/>
        </w:numPr>
        <w:jc w:val="both"/>
        <w:rPr>
          <w:color w:val="FF0000"/>
          <w:sz w:val="22"/>
          <w:szCs w:val="22"/>
        </w:rPr>
      </w:pPr>
      <w:r w:rsidRPr="00BA1FAC">
        <w:rPr>
          <w:b/>
          <w:sz w:val="22"/>
          <w:szCs w:val="22"/>
        </w:rPr>
        <w:t>RFQ140922-</w:t>
      </w:r>
      <w:r w:rsidRPr="00BA1FAC">
        <w:rPr>
          <w:sz w:val="22"/>
          <w:szCs w:val="22"/>
        </w:rPr>
        <w:t>1: Request for Quotations for Project Vehicle (submission date ends September 22</w:t>
      </w:r>
      <w:r w:rsidRPr="00BA1FAC">
        <w:rPr>
          <w:sz w:val="22"/>
          <w:szCs w:val="22"/>
          <w:vertAlign w:val="superscript"/>
        </w:rPr>
        <w:t>nd</w:t>
      </w:r>
      <w:r w:rsidRPr="00BA1FAC">
        <w:rPr>
          <w:sz w:val="22"/>
          <w:szCs w:val="22"/>
        </w:rPr>
        <w:t>)</w:t>
      </w:r>
    </w:p>
    <w:p w:rsidR="003C3BA1" w:rsidRDefault="0005456F" w:rsidP="003C3BA1">
      <w:pPr>
        <w:jc w:val="both"/>
      </w:pPr>
      <w:r w:rsidRPr="0005456F">
        <w:rPr>
          <w:u w:val="single"/>
        </w:rPr>
        <w:t>Fund Transfer:</w:t>
      </w:r>
      <w:r w:rsidRPr="0005456F">
        <w:t xml:space="preserve"> Check #168635 for EC $335,871.90 was received by the Ministry of Agriculture in late August. These funds are to facilitate project activity in the July-September period as reflected on the relevant Face Form. </w:t>
      </w:r>
    </w:p>
    <w:p w:rsidR="00BA1FAC" w:rsidRPr="0005456F" w:rsidRDefault="00BA1FAC" w:rsidP="003C3BA1">
      <w:pPr>
        <w:jc w:val="both"/>
      </w:pPr>
    </w:p>
    <w:p w:rsidR="00805843" w:rsidRPr="00621388" w:rsidRDefault="00805843" w:rsidP="00805843">
      <w:pPr>
        <w:jc w:val="both"/>
        <w:rPr>
          <w:b/>
          <w:color w:val="000000" w:themeColor="text1"/>
        </w:rPr>
      </w:pPr>
      <w:r w:rsidRPr="00621388">
        <w:rPr>
          <w:b/>
          <w:color w:val="000000" w:themeColor="text1"/>
        </w:rPr>
        <w:t>Next Steps</w:t>
      </w:r>
    </w:p>
    <w:p w:rsidR="00805843" w:rsidRPr="004E6822" w:rsidRDefault="00805843" w:rsidP="00805843">
      <w:pPr>
        <w:pStyle w:val="ListParagraph"/>
        <w:numPr>
          <w:ilvl w:val="0"/>
          <w:numId w:val="28"/>
        </w:numPr>
        <w:spacing w:before="0" w:after="160" w:line="259" w:lineRule="auto"/>
        <w:jc w:val="both"/>
        <w:rPr>
          <w:b/>
          <w:color w:val="000000" w:themeColor="text1"/>
          <w:sz w:val="22"/>
          <w:szCs w:val="22"/>
        </w:rPr>
      </w:pPr>
      <w:r w:rsidRPr="004E6822">
        <w:rPr>
          <w:b/>
          <w:color w:val="000000" w:themeColor="text1"/>
          <w:sz w:val="22"/>
          <w:szCs w:val="22"/>
        </w:rPr>
        <w:t>Information sessions</w:t>
      </w:r>
      <w:r w:rsidR="00DD5ACA">
        <w:rPr>
          <w:b/>
          <w:color w:val="000000" w:themeColor="text1"/>
          <w:sz w:val="22"/>
          <w:szCs w:val="22"/>
        </w:rPr>
        <w:t xml:space="preserve"> to be conducted with Community Based Organizations and Non-governmental Organizations </w:t>
      </w:r>
      <w:r w:rsidR="00E94470">
        <w:rPr>
          <w:b/>
          <w:color w:val="000000" w:themeColor="text1"/>
          <w:sz w:val="22"/>
          <w:szCs w:val="22"/>
        </w:rPr>
        <w:t>in</w:t>
      </w:r>
      <w:r w:rsidR="00DD5ACA">
        <w:rPr>
          <w:b/>
          <w:color w:val="000000" w:themeColor="text1"/>
          <w:sz w:val="22"/>
          <w:szCs w:val="22"/>
        </w:rPr>
        <w:t xml:space="preserve"> September</w:t>
      </w:r>
      <w:r w:rsidRPr="004E6822">
        <w:rPr>
          <w:b/>
          <w:color w:val="000000" w:themeColor="text1"/>
          <w:sz w:val="22"/>
          <w:szCs w:val="22"/>
        </w:rPr>
        <w:t xml:space="preserve">. </w:t>
      </w:r>
    </w:p>
    <w:p w:rsidR="00805843" w:rsidRDefault="00805843" w:rsidP="00805843">
      <w:pPr>
        <w:pStyle w:val="ListParagraph"/>
        <w:numPr>
          <w:ilvl w:val="0"/>
          <w:numId w:val="28"/>
        </w:numPr>
        <w:spacing w:before="0" w:after="160" w:line="259" w:lineRule="auto"/>
        <w:jc w:val="both"/>
        <w:rPr>
          <w:b/>
          <w:color w:val="000000" w:themeColor="text1"/>
          <w:sz w:val="22"/>
          <w:szCs w:val="22"/>
        </w:rPr>
      </w:pPr>
      <w:r w:rsidRPr="004E6822">
        <w:rPr>
          <w:b/>
          <w:color w:val="000000" w:themeColor="text1"/>
          <w:sz w:val="22"/>
          <w:szCs w:val="22"/>
        </w:rPr>
        <w:t xml:space="preserve">Schedule and complete the initial site visit for Carriacou and Petite Martinique </w:t>
      </w:r>
      <w:r w:rsidR="00DD5ACA">
        <w:rPr>
          <w:b/>
          <w:color w:val="000000" w:themeColor="text1"/>
          <w:sz w:val="22"/>
          <w:szCs w:val="22"/>
        </w:rPr>
        <w:t xml:space="preserve">for September </w:t>
      </w:r>
    </w:p>
    <w:p w:rsidR="00805843" w:rsidRDefault="00805843" w:rsidP="00805843">
      <w:pPr>
        <w:pStyle w:val="ListParagraph"/>
        <w:numPr>
          <w:ilvl w:val="0"/>
          <w:numId w:val="28"/>
        </w:numPr>
        <w:spacing w:before="0" w:after="160" w:line="259" w:lineRule="auto"/>
        <w:jc w:val="both"/>
        <w:rPr>
          <w:b/>
          <w:color w:val="000000" w:themeColor="text1"/>
          <w:sz w:val="22"/>
          <w:szCs w:val="22"/>
        </w:rPr>
      </w:pPr>
      <w:r>
        <w:rPr>
          <w:b/>
          <w:color w:val="000000" w:themeColor="text1"/>
          <w:sz w:val="22"/>
          <w:szCs w:val="22"/>
        </w:rPr>
        <w:t>ICCAS Mission to Barbados scheduled for September 8</w:t>
      </w:r>
      <w:r w:rsidRPr="008E7D64">
        <w:rPr>
          <w:b/>
          <w:color w:val="000000" w:themeColor="text1"/>
          <w:sz w:val="22"/>
          <w:szCs w:val="22"/>
          <w:vertAlign w:val="superscript"/>
        </w:rPr>
        <w:t>th</w:t>
      </w:r>
      <w:r>
        <w:rPr>
          <w:b/>
          <w:color w:val="000000" w:themeColor="text1"/>
          <w:sz w:val="22"/>
          <w:szCs w:val="22"/>
        </w:rPr>
        <w:t xml:space="preserve"> to 10</w:t>
      </w:r>
      <w:r w:rsidRPr="008E7D64">
        <w:rPr>
          <w:b/>
          <w:color w:val="000000" w:themeColor="text1"/>
          <w:sz w:val="22"/>
          <w:szCs w:val="22"/>
          <w:vertAlign w:val="superscript"/>
        </w:rPr>
        <w:t>th</w:t>
      </w:r>
    </w:p>
    <w:p w:rsidR="00805843" w:rsidRDefault="00805843" w:rsidP="00805843">
      <w:pPr>
        <w:pStyle w:val="ListParagraph"/>
        <w:numPr>
          <w:ilvl w:val="0"/>
          <w:numId w:val="28"/>
        </w:numPr>
        <w:spacing w:before="0" w:after="160" w:line="259" w:lineRule="auto"/>
        <w:jc w:val="both"/>
        <w:rPr>
          <w:b/>
          <w:color w:val="000000" w:themeColor="text1"/>
          <w:sz w:val="22"/>
          <w:szCs w:val="22"/>
        </w:rPr>
      </w:pPr>
      <w:r>
        <w:rPr>
          <w:b/>
          <w:color w:val="000000" w:themeColor="text1"/>
          <w:sz w:val="22"/>
          <w:szCs w:val="22"/>
        </w:rPr>
        <w:t>Presentation of Scorecard to NCCC</w:t>
      </w:r>
      <w:r w:rsidR="00DD5ACA">
        <w:rPr>
          <w:b/>
          <w:color w:val="000000" w:themeColor="text1"/>
          <w:sz w:val="22"/>
          <w:szCs w:val="22"/>
        </w:rPr>
        <w:t xml:space="preserve"> for September</w:t>
      </w:r>
    </w:p>
    <w:p w:rsidR="00805843" w:rsidRPr="004E6822" w:rsidRDefault="00805843" w:rsidP="00805843">
      <w:pPr>
        <w:pStyle w:val="ListParagraph"/>
        <w:numPr>
          <w:ilvl w:val="0"/>
          <w:numId w:val="28"/>
        </w:numPr>
        <w:spacing w:before="0" w:after="160" w:line="259" w:lineRule="auto"/>
        <w:jc w:val="both"/>
        <w:rPr>
          <w:b/>
          <w:color w:val="000000" w:themeColor="text1"/>
          <w:sz w:val="22"/>
          <w:szCs w:val="22"/>
        </w:rPr>
      </w:pPr>
      <w:r>
        <w:rPr>
          <w:b/>
          <w:color w:val="000000" w:themeColor="text1"/>
          <w:sz w:val="22"/>
          <w:szCs w:val="22"/>
        </w:rPr>
        <w:t>Project Steering Committee Meeting confirmation of September 18</w:t>
      </w:r>
      <w:r w:rsidRPr="00196C61">
        <w:rPr>
          <w:b/>
          <w:color w:val="000000" w:themeColor="text1"/>
          <w:sz w:val="22"/>
          <w:szCs w:val="22"/>
          <w:vertAlign w:val="superscript"/>
        </w:rPr>
        <w:t>th</w:t>
      </w:r>
      <w:r>
        <w:rPr>
          <w:b/>
          <w:color w:val="000000" w:themeColor="text1"/>
          <w:sz w:val="22"/>
          <w:szCs w:val="22"/>
        </w:rPr>
        <w:t xml:space="preserve"> or 19</w:t>
      </w:r>
      <w:r w:rsidRPr="00196C61">
        <w:rPr>
          <w:b/>
          <w:color w:val="000000" w:themeColor="text1"/>
          <w:sz w:val="22"/>
          <w:szCs w:val="22"/>
          <w:vertAlign w:val="superscript"/>
        </w:rPr>
        <w:t>th</w:t>
      </w:r>
      <w:r>
        <w:rPr>
          <w:b/>
          <w:color w:val="000000" w:themeColor="text1"/>
          <w:sz w:val="22"/>
          <w:szCs w:val="22"/>
        </w:rPr>
        <w:t xml:space="preserve"> </w:t>
      </w:r>
    </w:p>
    <w:p w:rsidR="00805843" w:rsidRPr="004E6822" w:rsidRDefault="00805843" w:rsidP="00805843">
      <w:pPr>
        <w:pStyle w:val="ListParagraph"/>
        <w:spacing w:before="0" w:after="160" w:line="259" w:lineRule="auto"/>
        <w:jc w:val="both"/>
        <w:rPr>
          <w:b/>
          <w:color w:val="000000" w:themeColor="text1"/>
          <w:sz w:val="22"/>
          <w:szCs w:val="22"/>
        </w:rPr>
      </w:pPr>
    </w:p>
    <w:p w:rsidR="00805843" w:rsidRPr="00880C42" w:rsidRDefault="00805843" w:rsidP="00880C42"/>
    <w:sectPr w:rsidR="00805843" w:rsidRPr="00880C42" w:rsidSect="00880C42">
      <w:headerReference w:type="default" r:id="rId9"/>
      <w:footerReference w:type="default" r:id="rId10"/>
      <w:footerReference w:type="firs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A5C" w:rsidRDefault="005B5A5C" w:rsidP="00E3369C">
      <w:pPr>
        <w:spacing w:after="0" w:line="240" w:lineRule="auto"/>
      </w:pPr>
      <w:r>
        <w:separator/>
      </w:r>
    </w:p>
  </w:endnote>
  <w:endnote w:type="continuationSeparator" w:id="0">
    <w:p w:rsidR="005B5A5C" w:rsidRDefault="005B5A5C" w:rsidP="00E3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4C" w:rsidRPr="00A74543" w:rsidRDefault="00D0484C" w:rsidP="00A74543">
    <w:pPr>
      <w:pStyle w:val="Footer"/>
      <w:jc w:val="center"/>
      <w:rPr>
        <w:b/>
        <w:noProof/>
        <w:color w:val="2F5496" w:themeColor="accent5" w:themeShade="BF"/>
      </w:rPr>
    </w:pPr>
    <w:r>
      <w:rPr>
        <w:b/>
        <w:noProof/>
        <w:color w:val="4472C4" w:themeColor="accent5"/>
      </w:rPr>
      <mc:AlternateContent>
        <mc:Choice Requires="wps">
          <w:drawing>
            <wp:anchor distT="0" distB="0" distL="114300" distR="114300" simplePos="0" relativeHeight="251662336" behindDoc="0" locked="0" layoutInCell="1" allowOverlap="1" wp14:anchorId="3A067A66" wp14:editId="25925D25">
              <wp:simplePos x="0" y="0"/>
              <wp:positionH relativeFrom="column">
                <wp:posOffset>-200025</wp:posOffset>
              </wp:positionH>
              <wp:positionV relativeFrom="paragraph">
                <wp:posOffset>29845</wp:posOffset>
              </wp:positionV>
              <wp:extent cx="631507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631507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A2D9B"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2.35pt" to="4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" strokecolor="#0070c0" strokeweight="3pt">
              <v:stroke joinstyle="miter"/>
            </v:line>
          </w:pict>
        </mc:Fallback>
      </mc:AlternateContent>
    </w:r>
    <w:r w:rsidRPr="00A74543">
      <w:rPr>
        <w:b/>
        <w:noProof/>
        <w:color w:val="2F5496" w:themeColor="accent5" w:themeShade="BF"/>
      </w:rPr>
      <mc:AlternateContent>
        <mc:Choice Requires="wps">
          <w:drawing>
            <wp:anchor distT="45720" distB="45720" distL="114300" distR="114300" simplePos="0" relativeHeight="251661312" behindDoc="0" locked="0" layoutInCell="1" allowOverlap="1" wp14:anchorId="1DCCA7D0" wp14:editId="4F4EA2B0">
              <wp:simplePos x="0" y="0"/>
              <wp:positionH relativeFrom="margin">
                <wp:align>center</wp:align>
              </wp:positionH>
              <wp:positionV relativeFrom="paragraph">
                <wp:posOffset>81280</wp:posOffset>
              </wp:positionV>
              <wp:extent cx="6724650" cy="1362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362075"/>
                      </a:xfrm>
                      <a:prstGeom prst="rect">
                        <a:avLst/>
                      </a:prstGeom>
                      <a:noFill/>
                      <a:ln w="9525">
                        <a:noFill/>
                        <a:miter lim="800000"/>
                        <a:headEnd/>
                        <a:tailEnd/>
                      </a:ln>
                    </wps:spPr>
                    <wps:txbx>
                      <w:txbxContent>
                        <w:p w:rsidR="00D0484C" w:rsidRDefault="00D0484C" w:rsidP="00A74543">
                          <w:pPr>
                            <w:pStyle w:val="Footer"/>
                            <w:rPr>
                              <w:noProof/>
                            </w:rPr>
                          </w:pPr>
                          <w:r>
                            <w:rPr>
                              <w:noProof/>
                            </w:rPr>
                            <w:drawing>
                              <wp:inline distT="0" distB="0" distL="0" distR="0" wp14:anchorId="2AAA225A" wp14:editId="5BF492F0">
                                <wp:extent cx="952500" cy="876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952500" cy="876300"/>
                                        </a:xfrm>
                                        <a:prstGeom prst="rect">
                                          <a:avLst/>
                                        </a:prstGeom>
                                      </pic:spPr>
                                    </pic:pic>
                                  </a:graphicData>
                                </a:graphic>
                              </wp:inline>
                            </w:drawing>
                          </w:r>
                          <w:r>
                            <w:rPr>
                              <w:noProof/>
                            </w:rPr>
                            <w:t xml:space="preserve">    </w:t>
                          </w:r>
                          <w:r w:rsidRPr="000F4ADD">
                            <w:rPr>
                              <w:noProof/>
                            </w:rPr>
                            <w:drawing>
                              <wp:inline distT="0" distB="0" distL="0" distR="0" wp14:anchorId="5A4FB86E" wp14:editId="3F63404F">
                                <wp:extent cx="1704975" cy="790575"/>
                                <wp:effectExtent l="0" t="0" r="9525" b="9525"/>
                                <wp:docPr id="8" name="Picture 8" descr="C:\Users\lorenzo.harewood\Desktop\GIZ Logo (r)\GIZ Logo (r)\JPG\GIZ Grenadap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 Logo (r)\GIZ Logo (r)\JPG\GIZ Grenadapt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790575"/>
                                        </a:xfrm>
                                        <a:prstGeom prst="rect">
                                          <a:avLst/>
                                        </a:prstGeom>
                                        <a:noFill/>
                                        <a:ln>
                                          <a:noFill/>
                                        </a:ln>
                                      </pic:spPr>
                                    </pic:pic>
                                  </a:graphicData>
                                </a:graphic>
                              </wp:inline>
                            </w:drawing>
                          </w:r>
                          <w:r>
                            <w:rPr>
                              <w:noProof/>
                            </w:rPr>
                            <w:t xml:space="preserve">  </w:t>
                          </w:r>
                          <w:r w:rsidRPr="009D437F">
                            <w:rPr>
                              <w:noProof/>
                            </w:rPr>
                            <w:drawing>
                              <wp:inline distT="0" distB="0" distL="0" distR="0" wp14:anchorId="56C11C9B" wp14:editId="49734F0F">
                                <wp:extent cx="1495425" cy="942975"/>
                                <wp:effectExtent l="0" t="0" r="9525" b="9525"/>
                                <wp:docPr id="23" name="Picture 23" descr="C:\Users\lorenzo.harewood\Desktop\G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25" cy="942975"/>
                                        </a:xfrm>
                                        <a:prstGeom prst="rect">
                                          <a:avLst/>
                                        </a:prstGeom>
                                        <a:noFill/>
                                        <a:ln>
                                          <a:noFill/>
                                        </a:ln>
                                      </pic:spPr>
                                    </pic:pic>
                                  </a:graphicData>
                                </a:graphic>
                              </wp:inline>
                            </w:drawing>
                          </w:r>
                          <w:r>
                            <w:rPr>
                              <w:noProof/>
                            </w:rPr>
                            <w:t xml:space="preserve"> </w:t>
                          </w:r>
                          <w:r>
                            <w:rPr>
                              <w:noProof/>
                            </w:rPr>
                            <w:drawing>
                              <wp:inline distT="0" distB="0" distL="0" distR="0" wp14:anchorId="220AF62F" wp14:editId="19933EDF">
                                <wp:extent cx="2124075" cy="1045210"/>
                                <wp:effectExtent l="0" t="0" r="9525" b="2540"/>
                                <wp:docPr id="24" name="Picture 2" descr="C:\Users\rothenberger\Documents\01_GIZ Grenada\01_BMU Adaptation Project ICCAS\F- Frei\PR\BMUB Logo\BMUB_Office_en_on behalf.jpg"/>
                                <wp:cNvGraphicFramePr/>
                                <a:graphic xmlns:a="http://schemas.openxmlformats.org/drawingml/2006/main">
                                  <a:graphicData uri="http://schemas.openxmlformats.org/drawingml/2006/picture">
                                    <pic:pic xmlns:pic="http://schemas.openxmlformats.org/drawingml/2006/picture">
                                      <pic:nvPicPr>
                                        <pic:cNvPr id="9" name="Picture 2" descr="C:\Users\rothenberger\Documents\01_GIZ Grenada\01_BMU Adaptation Project ICCAS\F- Frei\PR\BMUB Logo\BMUB_Office_en_on behalf.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4075" cy="1045210"/>
                                        </a:xfrm>
                                        <a:prstGeom prst="rect">
                                          <a:avLst/>
                                        </a:prstGeom>
                                        <a:noFill/>
                                        <a:extLst/>
                                      </pic:spPr>
                                    </pic:pic>
                                  </a:graphicData>
                                </a:graphic>
                              </wp:inline>
                            </w:drawing>
                          </w:r>
                          <w:r>
                            <w:rPr>
                              <w:noProof/>
                            </w:rPr>
                            <w:t xml:space="preserve">                                                                </w:t>
                          </w:r>
                        </w:p>
                        <w:p w:rsidR="00D0484C" w:rsidRDefault="00D0484C" w:rsidP="00A745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CA7D0" id="_x0000_t202" coordsize="21600,21600" o:spt="202" path="m,l,21600r21600,l21600,xe">
              <v:stroke joinstyle="miter"/>
              <v:path gradientshapeok="t" o:connecttype="rect"/>
            </v:shapetype>
            <v:shape id="Text Box 2" o:spid="_x0000_s1027" type="#_x0000_t202" style="position:absolute;left:0;text-align:left;margin-left:0;margin-top:6.4pt;width:529.5pt;height:107.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" filled="f" stroked="f">
              <v:textbox>
                <w:txbxContent>
                  <w:p w:rsidR="00D0484C" w:rsidRDefault="00D0484C" w:rsidP="00A74543">
                    <w:pPr>
                      <w:pStyle w:val="Footer"/>
                      <w:rPr>
                        <w:noProof/>
                      </w:rPr>
                    </w:pPr>
                    <w:r>
                      <w:rPr>
                        <w:noProof/>
                      </w:rPr>
                      <w:drawing>
                        <wp:inline distT="0" distB="0" distL="0" distR="0" wp14:anchorId="2AAA225A" wp14:editId="5BF492F0">
                          <wp:extent cx="952500" cy="876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952500" cy="876300"/>
                                  </a:xfrm>
                                  <a:prstGeom prst="rect">
                                    <a:avLst/>
                                  </a:prstGeom>
                                </pic:spPr>
                              </pic:pic>
                            </a:graphicData>
                          </a:graphic>
                        </wp:inline>
                      </w:drawing>
                    </w:r>
                    <w:r>
                      <w:rPr>
                        <w:noProof/>
                      </w:rPr>
                      <w:t xml:space="preserve">    </w:t>
                    </w:r>
                    <w:r w:rsidRPr="000F4ADD">
                      <w:rPr>
                        <w:noProof/>
                      </w:rPr>
                      <w:drawing>
                        <wp:inline distT="0" distB="0" distL="0" distR="0" wp14:anchorId="5A4FB86E" wp14:editId="3F63404F">
                          <wp:extent cx="1704975" cy="790575"/>
                          <wp:effectExtent l="0" t="0" r="9525" b="9525"/>
                          <wp:docPr id="8" name="Picture 8" descr="C:\Users\lorenzo.harewood\Desktop\GIZ Logo (r)\GIZ Logo (r)\JPG\GIZ Grenadap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 Logo (r)\GIZ Logo (r)\JPG\GIZ Grenadapt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790575"/>
                                  </a:xfrm>
                                  <a:prstGeom prst="rect">
                                    <a:avLst/>
                                  </a:prstGeom>
                                  <a:noFill/>
                                  <a:ln>
                                    <a:noFill/>
                                  </a:ln>
                                </pic:spPr>
                              </pic:pic>
                            </a:graphicData>
                          </a:graphic>
                        </wp:inline>
                      </w:drawing>
                    </w:r>
                    <w:r>
                      <w:rPr>
                        <w:noProof/>
                      </w:rPr>
                      <w:t xml:space="preserve">  </w:t>
                    </w:r>
                    <w:r w:rsidRPr="009D437F">
                      <w:rPr>
                        <w:noProof/>
                      </w:rPr>
                      <w:drawing>
                        <wp:inline distT="0" distB="0" distL="0" distR="0" wp14:anchorId="56C11C9B" wp14:editId="49734F0F">
                          <wp:extent cx="1495425" cy="942975"/>
                          <wp:effectExtent l="0" t="0" r="9525" b="9525"/>
                          <wp:docPr id="23" name="Picture 23" descr="C:\Users\lorenzo.harewood\Desktop\G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942975"/>
                                  </a:xfrm>
                                  <a:prstGeom prst="rect">
                                    <a:avLst/>
                                  </a:prstGeom>
                                  <a:noFill/>
                                  <a:ln>
                                    <a:noFill/>
                                  </a:ln>
                                </pic:spPr>
                              </pic:pic>
                            </a:graphicData>
                          </a:graphic>
                        </wp:inline>
                      </w:drawing>
                    </w:r>
                    <w:r>
                      <w:rPr>
                        <w:noProof/>
                      </w:rPr>
                      <w:t xml:space="preserve"> </w:t>
                    </w:r>
                    <w:r>
                      <w:rPr>
                        <w:noProof/>
                      </w:rPr>
                      <w:drawing>
                        <wp:inline distT="0" distB="0" distL="0" distR="0" wp14:anchorId="220AF62F" wp14:editId="19933EDF">
                          <wp:extent cx="2124075" cy="1045210"/>
                          <wp:effectExtent l="0" t="0" r="9525" b="2540"/>
                          <wp:docPr id="24" name="Picture 2" descr="C:\Users\rothenberger\Documents\01_GIZ Grenada\01_BMU Adaptation Project ICCAS\F- Frei\PR\BMUB Logo\BMUB_Office_en_on behalf.jpg"/>
                          <wp:cNvGraphicFramePr/>
                          <a:graphic xmlns:a="http://schemas.openxmlformats.org/drawingml/2006/main">
                            <a:graphicData uri="http://schemas.openxmlformats.org/drawingml/2006/picture">
                              <pic:pic xmlns:pic="http://schemas.openxmlformats.org/drawingml/2006/picture">
                                <pic:nvPicPr>
                                  <pic:cNvPr id="9" name="Picture 2" descr="C:\Users\rothenberger\Documents\01_GIZ Grenada\01_BMU Adaptation Project ICCAS\F- Frei\PR\BMUB Logo\BMUB_Office_en_on behalf.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045210"/>
                                  </a:xfrm>
                                  <a:prstGeom prst="rect">
                                    <a:avLst/>
                                  </a:prstGeom>
                                  <a:noFill/>
                                  <a:extLst/>
                                </pic:spPr>
                              </pic:pic>
                            </a:graphicData>
                          </a:graphic>
                        </wp:inline>
                      </w:drawing>
                    </w:r>
                    <w:r>
                      <w:rPr>
                        <w:noProof/>
                      </w:rPr>
                      <w:t xml:space="preserve">                                                                </w:t>
                    </w:r>
                  </w:p>
                  <w:p w:rsidR="00D0484C" w:rsidRDefault="00D0484C" w:rsidP="00A74543"/>
                </w:txbxContent>
              </v:textbox>
              <w10:wrap type="square" anchorx="margin"/>
            </v:shape>
          </w:pict>
        </mc:Fallback>
      </mc:AlternateContent>
    </w:r>
  </w:p>
  <w:p w:rsidR="00BE5AB2" w:rsidRPr="00D01F9A" w:rsidRDefault="00BE5AB2" w:rsidP="00BE5AB2">
    <w:pPr>
      <w:pStyle w:val="Footer"/>
      <w:jc w:val="center"/>
      <w:rPr>
        <w:b/>
        <w:color w:val="2E74B5" w:themeColor="accent1" w:themeShade="BF"/>
      </w:rPr>
    </w:pPr>
    <w:r w:rsidRPr="00D01F9A">
      <w:rPr>
        <w:b/>
        <w:color w:val="2E74B5" w:themeColor="accent1" w:themeShade="BF"/>
      </w:rPr>
      <w:t>Pilot Programme on Integrated Climate Change Adaptation strategies</w:t>
    </w:r>
  </w:p>
  <w:p w:rsidR="00D0484C" w:rsidRDefault="00D0484C">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4C" w:rsidRPr="00D01F9A" w:rsidRDefault="00D0484C" w:rsidP="00D01F9A">
    <w:pPr>
      <w:pStyle w:val="Footer"/>
      <w:jc w:val="center"/>
      <w:rPr>
        <w:b/>
        <w:color w:val="2E74B5"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A5C" w:rsidRDefault="005B5A5C" w:rsidP="00E3369C">
      <w:pPr>
        <w:spacing w:after="0" w:line="240" w:lineRule="auto"/>
      </w:pPr>
      <w:r>
        <w:separator/>
      </w:r>
    </w:p>
  </w:footnote>
  <w:footnote w:type="continuationSeparator" w:id="0">
    <w:p w:rsidR="005B5A5C" w:rsidRDefault="005B5A5C" w:rsidP="00E33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4C" w:rsidRDefault="00D0484C">
    <w:pPr>
      <w:pStyle w:val="Header"/>
    </w:pPr>
    <w:r>
      <w:rPr>
        <w:noProof/>
      </w:rPr>
      <mc:AlternateContent>
        <mc:Choice Requires="wps">
          <w:drawing>
            <wp:anchor distT="0" distB="0" distL="118745" distR="118745" simplePos="0" relativeHeight="251659264" behindDoc="1" locked="0" layoutInCell="1" allowOverlap="0" wp14:anchorId="38F31D67" wp14:editId="61BBDBD9">
              <wp:simplePos x="0" y="0"/>
              <wp:positionH relativeFrom="margin">
                <wp:align>left</wp:align>
              </wp:positionH>
              <wp:positionV relativeFrom="page">
                <wp:posOffset>457200</wp:posOffset>
              </wp:positionV>
              <wp:extent cx="4791075" cy="36195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4791075" cy="361950"/>
                      </a:xfrm>
                      <a:prstGeom prst="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szCs w:val="32"/>
                            </w:rPr>
                            <w:alias w:val="Title"/>
                            <w:tag w:val=""/>
                            <w:id w:val="1798336201"/>
                            <w:dataBinding w:prefixMappings="xmlns:ns0='http://purl.org/dc/elements/1.1/' xmlns:ns1='http://schemas.openxmlformats.org/package/2006/metadata/core-properties' " w:xpath="/ns1:coreProperties[1]/ns0:title[1]" w:storeItemID="{6C3C8BC8-F283-45AE-878A-BAB7291924A1}"/>
                            <w:text/>
                          </w:sdtPr>
                          <w:sdtEndPr/>
                          <w:sdtContent>
                            <w:p w:rsidR="00D0484C" w:rsidRPr="00557884" w:rsidRDefault="00805843" w:rsidP="00E3369C">
                              <w:pPr>
                                <w:pStyle w:val="Header"/>
                                <w:tabs>
                                  <w:tab w:val="clear" w:pos="4680"/>
                                  <w:tab w:val="clear" w:pos="9360"/>
                                </w:tabs>
                                <w:rPr>
                                  <w:b/>
                                  <w:caps/>
                                  <w:color w:val="FFFFFF" w:themeColor="background1"/>
                                  <w:sz w:val="32"/>
                                  <w:szCs w:val="32"/>
                                </w:rPr>
                              </w:pPr>
                              <w:r>
                                <w:rPr>
                                  <w:b/>
                                  <w:caps/>
                                  <w:color w:val="FFFFFF" w:themeColor="background1"/>
                                  <w:sz w:val="32"/>
                                  <w:szCs w:val="32"/>
                                </w:rPr>
                                <w:t>UNDP-ICCAS monthly REport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8F31D67" id="Rectangle 197" o:spid="_x0000_s1026" style="position:absolute;margin-left:0;margin-top:36pt;width:377.25pt;height:28.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" o:allowoverlap="f" fillcolor="#2e74b5 [2404]" stroked="f" strokeweight="1pt">
              <v:fill color2="#2e74b5 [2404]" rotate="t" focusposition=",1" focussize="" colors="0 #10426f;.5 #1d62a1;1 #2476c0" focus="100%" type="gradientRadial"/>
              <v:textbox>
                <w:txbxContent>
                  <w:sdt>
                    <w:sdtPr>
                      <w:rPr>
                        <w:b/>
                        <w:caps/>
                        <w:color w:val="FFFFFF" w:themeColor="background1"/>
                        <w:sz w:val="32"/>
                        <w:szCs w:val="32"/>
                      </w:rPr>
                      <w:alias w:val="Title"/>
                      <w:tag w:val=""/>
                      <w:id w:val="1798336201"/>
                      <w:dataBinding w:prefixMappings="xmlns:ns0='http://purl.org/dc/elements/1.1/' xmlns:ns1='http://schemas.openxmlformats.org/package/2006/metadata/core-properties' " w:xpath="/ns1:coreProperties[1]/ns0:title[1]" w:storeItemID="{6C3C8BC8-F283-45AE-878A-BAB7291924A1}"/>
                      <w:text/>
                    </w:sdtPr>
                    <w:sdtEndPr/>
                    <w:sdtContent>
                      <w:p w:rsidR="00D0484C" w:rsidRPr="00557884" w:rsidRDefault="00805843" w:rsidP="00E3369C">
                        <w:pPr>
                          <w:pStyle w:val="Header"/>
                          <w:tabs>
                            <w:tab w:val="clear" w:pos="4680"/>
                            <w:tab w:val="clear" w:pos="9360"/>
                          </w:tabs>
                          <w:rPr>
                            <w:b/>
                            <w:caps/>
                            <w:color w:val="FFFFFF" w:themeColor="background1"/>
                            <w:sz w:val="32"/>
                            <w:szCs w:val="32"/>
                          </w:rPr>
                        </w:pPr>
                        <w:r>
                          <w:rPr>
                            <w:b/>
                            <w:caps/>
                            <w:color w:val="FFFFFF" w:themeColor="background1"/>
                            <w:sz w:val="32"/>
                            <w:szCs w:val="32"/>
                          </w:rPr>
                          <w:t>UNDP-ICCAS monthly REport</w:t>
                        </w:r>
                      </w:p>
                    </w:sdtContent>
                  </w:sdt>
                </w:txbxContent>
              </v:textbox>
              <w10:wrap type="square" anchorx="margin" anchory="page"/>
            </v:rect>
          </w:pict>
        </mc:Fallback>
      </mc:AlternateContent>
    </w:r>
    <w:r>
      <w:t xml:space="preserve">         </w:t>
    </w:r>
    <w:r>
      <w:rPr>
        <w:noProof/>
      </w:rPr>
      <w:drawing>
        <wp:inline distT="0" distB="0" distL="0" distR="0" wp14:anchorId="123EF94B" wp14:editId="14EE6FD7">
          <wp:extent cx="704850" cy="1114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Blue-ENG.png"/>
                  <pic:cNvPicPr/>
                </pic:nvPicPr>
                <pic:blipFill>
                  <a:blip r:embed="rId1">
                    <a:extLst>
                      <a:ext uri="{28A0092B-C50C-407E-A947-70E740481C1C}">
                        <a14:useLocalDpi xmlns:a14="http://schemas.microsoft.com/office/drawing/2010/main" val="0"/>
                      </a:ext>
                    </a:extLst>
                  </a:blip>
                  <a:stretch>
                    <a:fillRect/>
                  </a:stretch>
                </pic:blipFill>
                <pic:spPr>
                  <a:xfrm>
                    <a:off x="0" y="0"/>
                    <a:ext cx="723864" cy="11444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D67"/>
    <w:multiLevelType w:val="singleLevel"/>
    <w:tmpl w:val="4BCA1278"/>
    <w:lvl w:ilvl="0">
      <w:start w:val="6"/>
      <w:numFmt w:val="decimal"/>
      <w:lvlText w:val="%1."/>
      <w:lvlJc w:val="left"/>
      <w:pPr>
        <w:tabs>
          <w:tab w:val="num" w:pos="360"/>
        </w:tabs>
        <w:ind w:left="360" w:hanging="360"/>
      </w:pPr>
      <w:rPr>
        <w:rFonts w:hint="default"/>
        <w:sz w:val="22"/>
        <w:szCs w:val="22"/>
      </w:rPr>
    </w:lvl>
  </w:abstractNum>
  <w:abstractNum w:abstractNumId="1">
    <w:nsid w:val="03865F5A"/>
    <w:multiLevelType w:val="hybridMultilevel"/>
    <w:tmpl w:val="4A561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255E2"/>
    <w:multiLevelType w:val="hybridMultilevel"/>
    <w:tmpl w:val="0A445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A585B"/>
    <w:multiLevelType w:val="multilevel"/>
    <w:tmpl w:val="49A81316"/>
    <w:lvl w:ilvl="0">
      <w:start w:val="1"/>
      <w:numFmt w:val="decimal"/>
      <w:lvlText w:val="%1."/>
      <w:lvlJc w:val="left"/>
      <w:pPr>
        <w:ind w:left="630" w:hanging="360"/>
      </w:pPr>
      <w:rPr>
        <w:rFonts w:hint="default"/>
        <w:b/>
        <w:i w:val="0"/>
        <w:sz w:val="24"/>
        <w:szCs w:val="24"/>
      </w:r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E03A51"/>
    <w:multiLevelType w:val="multilevel"/>
    <w:tmpl w:val="FA76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519FF"/>
    <w:multiLevelType w:val="multilevel"/>
    <w:tmpl w:val="E548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54EB1"/>
    <w:multiLevelType w:val="hybridMultilevel"/>
    <w:tmpl w:val="5AC4A7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772F0"/>
    <w:multiLevelType w:val="hybridMultilevel"/>
    <w:tmpl w:val="89B4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D751C"/>
    <w:multiLevelType w:val="hybridMultilevel"/>
    <w:tmpl w:val="053A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B3727"/>
    <w:multiLevelType w:val="hybridMultilevel"/>
    <w:tmpl w:val="1DBE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64A26"/>
    <w:multiLevelType w:val="hybridMultilevel"/>
    <w:tmpl w:val="4D5C2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C3466"/>
    <w:multiLevelType w:val="multilevel"/>
    <w:tmpl w:val="BAFC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2077CF"/>
    <w:multiLevelType w:val="hybridMultilevel"/>
    <w:tmpl w:val="7A8A850A"/>
    <w:lvl w:ilvl="0" w:tplc="1046B4A4">
      <w:start w:val="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DEC7F9C"/>
    <w:multiLevelType w:val="hybridMultilevel"/>
    <w:tmpl w:val="B054FF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6853E4"/>
    <w:multiLevelType w:val="hybridMultilevel"/>
    <w:tmpl w:val="4EFE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5583D"/>
    <w:multiLevelType w:val="hybridMultilevel"/>
    <w:tmpl w:val="704686AA"/>
    <w:lvl w:ilvl="0" w:tplc="08090001">
      <w:start w:val="3"/>
      <w:numFmt w:val="bullet"/>
      <w:lvlText w:val=""/>
      <w:lvlJc w:val="left"/>
      <w:pPr>
        <w:ind w:left="720" w:hanging="360"/>
      </w:pPr>
      <w:rPr>
        <w:rFonts w:ascii="Symbol" w:eastAsia="Times New Roman" w:hAnsi="Symbol" w:cs="Times New Roman" w:hint="default"/>
      </w:rPr>
    </w:lvl>
    <w:lvl w:ilvl="1" w:tplc="9752C93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F55FED"/>
    <w:multiLevelType w:val="hybridMultilevel"/>
    <w:tmpl w:val="AA505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544E9"/>
    <w:multiLevelType w:val="hybridMultilevel"/>
    <w:tmpl w:val="A586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B5A90"/>
    <w:multiLevelType w:val="hybridMultilevel"/>
    <w:tmpl w:val="325EB540"/>
    <w:lvl w:ilvl="0" w:tplc="E0E2C7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434309"/>
    <w:multiLevelType w:val="multilevel"/>
    <w:tmpl w:val="D7EA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D178F5"/>
    <w:multiLevelType w:val="hybridMultilevel"/>
    <w:tmpl w:val="FFDAF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165671"/>
    <w:multiLevelType w:val="hybridMultilevel"/>
    <w:tmpl w:val="0C9C3D8C"/>
    <w:lvl w:ilvl="0" w:tplc="0EB0D3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D33D62"/>
    <w:multiLevelType w:val="multilevel"/>
    <w:tmpl w:val="199AA9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7C3095"/>
    <w:multiLevelType w:val="multilevel"/>
    <w:tmpl w:val="0B28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C95155"/>
    <w:multiLevelType w:val="hybridMultilevel"/>
    <w:tmpl w:val="C444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D91C0A"/>
    <w:multiLevelType w:val="hybridMultilevel"/>
    <w:tmpl w:val="CBF06FEA"/>
    <w:lvl w:ilvl="0" w:tplc="0EB0D3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386E0C"/>
    <w:multiLevelType w:val="hybridMultilevel"/>
    <w:tmpl w:val="0E08A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E7578A"/>
    <w:multiLevelType w:val="singleLevel"/>
    <w:tmpl w:val="4A761F48"/>
    <w:lvl w:ilvl="0">
      <w:start w:val="1"/>
      <w:numFmt w:val="decimal"/>
      <w:lvlText w:val="%1."/>
      <w:lvlJc w:val="left"/>
      <w:pPr>
        <w:tabs>
          <w:tab w:val="num" w:pos="360"/>
        </w:tabs>
        <w:ind w:left="360" w:hanging="360"/>
      </w:pPr>
      <w:rPr>
        <w:rFonts w:hint="default"/>
        <w:b/>
        <w:sz w:val="22"/>
        <w:szCs w:val="22"/>
      </w:rPr>
    </w:lvl>
  </w:abstractNum>
  <w:abstractNum w:abstractNumId="28">
    <w:nsid w:val="7D1B41CE"/>
    <w:multiLevelType w:val="multilevel"/>
    <w:tmpl w:val="714E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5312AA"/>
    <w:multiLevelType w:val="hybridMultilevel"/>
    <w:tmpl w:val="8BBC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7"/>
  </w:num>
  <w:num w:numId="4">
    <w:abstractNumId w:val="24"/>
  </w:num>
  <w:num w:numId="5">
    <w:abstractNumId w:val="7"/>
  </w:num>
  <w:num w:numId="6">
    <w:abstractNumId w:val="20"/>
  </w:num>
  <w:num w:numId="7">
    <w:abstractNumId w:val="16"/>
  </w:num>
  <w:num w:numId="8">
    <w:abstractNumId w:val="9"/>
  </w:num>
  <w:num w:numId="9">
    <w:abstractNumId w:val="10"/>
  </w:num>
  <w:num w:numId="10">
    <w:abstractNumId w:val="26"/>
  </w:num>
  <w:num w:numId="11">
    <w:abstractNumId w:val="11"/>
  </w:num>
  <w:num w:numId="12">
    <w:abstractNumId w:val="19"/>
  </w:num>
  <w:num w:numId="13">
    <w:abstractNumId w:val="4"/>
  </w:num>
  <w:num w:numId="14">
    <w:abstractNumId w:val="28"/>
  </w:num>
  <w:num w:numId="15">
    <w:abstractNumId w:val="23"/>
  </w:num>
  <w:num w:numId="16">
    <w:abstractNumId w:val="22"/>
  </w:num>
  <w:num w:numId="17">
    <w:abstractNumId w:val="5"/>
  </w:num>
  <w:num w:numId="18">
    <w:abstractNumId w:val="27"/>
  </w:num>
  <w:num w:numId="19">
    <w:abstractNumId w:val="0"/>
  </w:num>
  <w:num w:numId="20">
    <w:abstractNumId w:val="12"/>
  </w:num>
  <w:num w:numId="21">
    <w:abstractNumId w:val="15"/>
  </w:num>
  <w:num w:numId="22">
    <w:abstractNumId w:val="13"/>
  </w:num>
  <w:num w:numId="23">
    <w:abstractNumId w:val="3"/>
  </w:num>
  <w:num w:numId="24">
    <w:abstractNumId w:val="14"/>
  </w:num>
  <w:num w:numId="25">
    <w:abstractNumId w:val="29"/>
  </w:num>
  <w:num w:numId="26">
    <w:abstractNumId w:val="25"/>
  </w:num>
  <w:num w:numId="27">
    <w:abstractNumId w:val="21"/>
  </w:num>
  <w:num w:numId="28">
    <w:abstractNumId w:val="8"/>
  </w:num>
  <w:num w:numId="29">
    <w:abstractNumId w:val="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9C"/>
    <w:rsid w:val="0005456F"/>
    <w:rsid w:val="000703E1"/>
    <w:rsid w:val="000D05F4"/>
    <w:rsid w:val="00104159"/>
    <w:rsid w:val="00127FC4"/>
    <w:rsid w:val="00190546"/>
    <w:rsid w:val="00192AEB"/>
    <w:rsid w:val="001D1CA9"/>
    <w:rsid w:val="001E67A7"/>
    <w:rsid w:val="00277990"/>
    <w:rsid w:val="003330F0"/>
    <w:rsid w:val="003B6681"/>
    <w:rsid w:val="003C3BA1"/>
    <w:rsid w:val="003E3DAE"/>
    <w:rsid w:val="004877DE"/>
    <w:rsid w:val="00557884"/>
    <w:rsid w:val="005A68C5"/>
    <w:rsid w:val="005B0B21"/>
    <w:rsid w:val="005B5A5C"/>
    <w:rsid w:val="005D6593"/>
    <w:rsid w:val="005E100D"/>
    <w:rsid w:val="00601569"/>
    <w:rsid w:val="00610332"/>
    <w:rsid w:val="00613516"/>
    <w:rsid w:val="00667877"/>
    <w:rsid w:val="00672F49"/>
    <w:rsid w:val="00686ED2"/>
    <w:rsid w:val="00693B8F"/>
    <w:rsid w:val="006B21CC"/>
    <w:rsid w:val="006C04E3"/>
    <w:rsid w:val="006C3147"/>
    <w:rsid w:val="006C3F5E"/>
    <w:rsid w:val="00730AEC"/>
    <w:rsid w:val="0076296D"/>
    <w:rsid w:val="00805843"/>
    <w:rsid w:val="008516C1"/>
    <w:rsid w:val="00880C42"/>
    <w:rsid w:val="008C49F5"/>
    <w:rsid w:val="008E7FC8"/>
    <w:rsid w:val="00932936"/>
    <w:rsid w:val="009726BB"/>
    <w:rsid w:val="009728FC"/>
    <w:rsid w:val="009B103B"/>
    <w:rsid w:val="009B4718"/>
    <w:rsid w:val="009D437F"/>
    <w:rsid w:val="00A3583D"/>
    <w:rsid w:val="00A74543"/>
    <w:rsid w:val="00AA3BB3"/>
    <w:rsid w:val="00B05945"/>
    <w:rsid w:val="00BA1FAC"/>
    <w:rsid w:val="00BB3FEB"/>
    <w:rsid w:val="00BC0FFC"/>
    <w:rsid w:val="00BE5AB2"/>
    <w:rsid w:val="00D01F9A"/>
    <w:rsid w:val="00D0484C"/>
    <w:rsid w:val="00DC03C7"/>
    <w:rsid w:val="00DD5ACA"/>
    <w:rsid w:val="00E3369C"/>
    <w:rsid w:val="00E3620D"/>
    <w:rsid w:val="00E94470"/>
    <w:rsid w:val="00E9639F"/>
    <w:rsid w:val="00ED71BC"/>
    <w:rsid w:val="00F15CF9"/>
    <w:rsid w:val="00F5517C"/>
    <w:rsid w:val="00F801A9"/>
    <w:rsid w:val="00F91D8A"/>
    <w:rsid w:val="00FE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16E564-DF75-4191-9E33-44ACA1BF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43"/>
  </w:style>
  <w:style w:type="paragraph" w:styleId="Heading1">
    <w:name w:val="heading 1"/>
    <w:basedOn w:val="Normal"/>
    <w:next w:val="Normal"/>
    <w:link w:val="Heading1Char"/>
    <w:uiPriority w:val="9"/>
    <w:qFormat/>
    <w:rsid w:val="00D048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69C"/>
  </w:style>
  <w:style w:type="paragraph" w:styleId="Footer">
    <w:name w:val="footer"/>
    <w:basedOn w:val="Normal"/>
    <w:link w:val="FooterChar"/>
    <w:uiPriority w:val="99"/>
    <w:unhideWhenUsed/>
    <w:rsid w:val="00E3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69C"/>
  </w:style>
  <w:style w:type="paragraph" w:styleId="BalloonText">
    <w:name w:val="Balloon Text"/>
    <w:basedOn w:val="Normal"/>
    <w:link w:val="BalloonTextChar"/>
    <w:uiPriority w:val="99"/>
    <w:semiHidden/>
    <w:unhideWhenUsed/>
    <w:rsid w:val="00F80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1A9"/>
    <w:rPr>
      <w:rFonts w:ascii="Segoe UI" w:hAnsi="Segoe UI" w:cs="Segoe UI"/>
      <w:sz w:val="18"/>
      <w:szCs w:val="18"/>
    </w:rPr>
  </w:style>
  <w:style w:type="paragraph" w:styleId="NoSpacing">
    <w:name w:val="No Spacing"/>
    <w:link w:val="NoSpacingChar"/>
    <w:uiPriority w:val="1"/>
    <w:qFormat/>
    <w:rsid w:val="00B05945"/>
    <w:pPr>
      <w:spacing w:after="0" w:line="240" w:lineRule="auto"/>
    </w:pPr>
    <w:rPr>
      <w:rFonts w:eastAsia="Times New Roman" w:cs="Times New Roman"/>
      <w:sz w:val="20"/>
      <w:szCs w:val="24"/>
    </w:rPr>
  </w:style>
  <w:style w:type="paragraph" w:styleId="ListParagraph">
    <w:name w:val="List Paragraph"/>
    <w:basedOn w:val="Normal"/>
    <w:uiPriority w:val="34"/>
    <w:qFormat/>
    <w:rsid w:val="00277990"/>
    <w:pPr>
      <w:spacing w:before="60" w:after="60" w:line="276" w:lineRule="auto"/>
      <w:ind w:left="720"/>
      <w:contextualSpacing/>
    </w:pPr>
    <w:rPr>
      <w:rFonts w:eastAsia="Times New Roman" w:cs="Times New Roman"/>
      <w:sz w:val="20"/>
      <w:szCs w:val="24"/>
    </w:rPr>
  </w:style>
  <w:style w:type="character" w:customStyle="1" w:styleId="NoSpacingChar">
    <w:name w:val="No Spacing Char"/>
    <w:basedOn w:val="DefaultParagraphFont"/>
    <w:link w:val="NoSpacing"/>
    <w:uiPriority w:val="1"/>
    <w:rsid w:val="00AA3BB3"/>
    <w:rPr>
      <w:rFonts w:eastAsia="Times New Roman" w:cs="Times New Roman"/>
      <w:sz w:val="20"/>
      <w:szCs w:val="24"/>
    </w:rPr>
  </w:style>
  <w:style w:type="table" w:customStyle="1" w:styleId="TableGridLight1">
    <w:name w:val="Table Grid Light1"/>
    <w:basedOn w:val="TableNormal"/>
    <w:uiPriority w:val="40"/>
    <w:rsid w:val="00DC03C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03C7"/>
    <w:rPr>
      <w:sz w:val="16"/>
      <w:szCs w:val="16"/>
    </w:rPr>
  </w:style>
  <w:style w:type="paragraph" w:styleId="CommentText">
    <w:name w:val="annotation text"/>
    <w:basedOn w:val="Normal"/>
    <w:link w:val="CommentTextChar"/>
    <w:uiPriority w:val="99"/>
    <w:semiHidden/>
    <w:unhideWhenUsed/>
    <w:rsid w:val="00DC03C7"/>
    <w:pPr>
      <w:spacing w:line="240" w:lineRule="auto"/>
    </w:pPr>
    <w:rPr>
      <w:sz w:val="20"/>
      <w:szCs w:val="20"/>
    </w:rPr>
  </w:style>
  <w:style w:type="character" w:customStyle="1" w:styleId="CommentTextChar">
    <w:name w:val="Comment Text Char"/>
    <w:basedOn w:val="DefaultParagraphFont"/>
    <w:link w:val="CommentText"/>
    <w:uiPriority w:val="99"/>
    <w:semiHidden/>
    <w:rsid w:val="00DC03C7"/>
    <w:rPr>
      <w:sz w:val="20"/>
      <w:szCs w:val="20"/>
    </w:rPr>
  </w:style>
  <w:style w:type="character" w:customStyle="1" w:styleId="Heading1Char">
    <w:name w:val="Heading 1 Char"/>
    <w:basedOn w:val="DefaultParagraphFont"/>
    <w:link w:val="Heading1"/>
    <w:uiPriority w:val="9"/>
    <w:rsid w:val="00D0484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05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8" Type="http://schemas.openxmlformats.org/officeDocument/2006/relationships/image" Target="media/image50.jpeg"/><Relationship Id="rId3" Type="http://schemas.openxmlformats.org/officeDocument/2006/relationships/image" Target="media/image4.png"/><Relationship Id="rId7" Type="http://schemas.openxmlformats.org/officeDocument/2006/relationships/image" Target="media/image40.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30.jpeg"/><Relationship Id="rId5" Type="http://schemas.openxmlformats.org/officeDocument/2006/relationships/image" Target="media/image20.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
  <Abstract>The Grenadian-German Pilot Programme “Integrated Climate Change Adaptation Strategies (ICCAS)” is funded by the German Federal Ministry for the Environment, Nature Conservation, Building and Nuclear Safety (BMUB) under its International Climate Initiative (IKI) and implemented jointly by Government of Grenada, GIZ and the UNDP</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GRD</TermName>
          <TermId xmlns="http://schemas.microsoft.com/office/infopath/2007/PartnerControls">c47122f9-ad02-47b9-94d9-9c14c24b48fe</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ATLASPDC-4-22615</_dlc_DocId>
    <TaxCatchAll xmlns="1ed4137b-41b2-488b-8250-6d369ec27664">
      <Value>1112</Value>
      <Value>1234</Value>
      <Value>1</Value>
      <Value>763</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2014-10-13T13:00:00+00:00</UNDPPublishedDate>
    <UndpClassificationLevel xmlns="1ed4137b-41b2-488b-8250-6d369ec27664">Public</UndpClassificationLevel>
    <UndpIsTemplate xmlns="1ed4137b-41b2-488b-8250-6d369ec27664">No</UndpIsTemplate>
    <UndpDocTypeMMTaxHTField0 xmlns="1ed4137b-41b2-488b-8250-6d369ec27664">
      <Terms xmlns="http://schemas.microsoft.com/office/infopath/2007/PartnerControls"/>
    </UndpDocTypeMMTaxHTField0>
    <PDC_x0020_Document_x0020_Category xmlns="f1161f5b-24a3-4c2d-bc81-44cb9325e8ee">Project</PDC_x0020_Document_x0020_Category>
    <UndpProjectNo xmlns="1ed4137b-41b2-488b-8250-6d369ec27664">00073003</UndpProjectNo>
    <_dlc_DocIdUrl xmlns="f1161f5b-24a3-4c2d-bc81-44cb9325e8ee">
      <Url>https://info.undp.org/docs/pdc/_layouts/DocIdRedir.aspx?ID=ATLASPDC-4-22615</Url>
      <Description>ATLASPDC-4-22615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F752008-C286-490E-89B8-E99ABF70DED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93ED06A3-8773-4816-9577-74805C1AB3AA}"/>
</file>

<file path=customXml/itemProps4.xml><?xml version="1.0" encoding="utf-8"?>
<ds:datastoreItem xmlns:ds="http://schemas.openxmlformats.org/officeDocument/2006/customXml" ds:itemID="{E848EC66-2B99-4A5A-A614-7505DB774936}"/>
</file>

<file path=customXml/itemProps5.xml><?xml version="1.0" encoding="utf-8"?>
<ds:datastoreItem xmlns:ds="http://schemas.openxmlformats.org/officeDocument/2006/customXml" ds:itemID="{C8857ECF-C3FD-4E33-9F67-ECEDA96E5F9D}"/>
</file>

<file path=customXml/itemProps6.xml><?xml version="1.0" encoding="utf-8"?>
<ds:datastoreItem xmlns:ds="http://schemas.openxmlformats.org/officeDocument/2006/customXml" ds:itemID="{936BA9CC-AFFA-4904-8F61-86B63D730D37}"/>
</file>

<file path=customXml/itemProps7.xml><?xml version="1.0" encoding="utf-8"?>
<ds:datastoreItem xmlns:ds="http://schemas.openxmlformats.org/officeDocument/2006/customXml" ds:itemID="{2C15ED56-6104-46DF-BBC8-5550F71A515A}"/>
</file>

<file path=docProps/app.xml><?xml version="1.0" encoding="utf-8"?>
<Properties xmlns="http://schemas.openxmlformats.org/officeDocument/2006/extended-properties" xmlns:vt="http://schemas.openxmlformats.org/officeDocument/2006/docPropsVTypes">
  <Template>Normal.dotm</Template>
  <TotalTime>214</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Overview of Climate change adapation fund</vt:lpstr>
    </vt:vector>
  </TitlesOfParts>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UNDP-ICCAS Monthly Report</dc:title>
  <dc:subject/>
  <dc:creator>UNDP</dc:creator>
  <cp:keywords/>
  <dc:description/>
  <cp:lastModifiedBy>Lorenzo Harewood</cp:lastModifiedBy>
  <cp:revision>21</cp:revision>
  <cp:lastPrinted>2014-08-11T18:35:00Z</cp:lastPrinted>
  <dcterms:created xsi:type="dcterms:W3CDTF">2014-08-11T18:38:00Z</dcterms:created>
  <dcterms:modified xsi:type="dcterms:W3CDTF">2014-08-31T15:37:00Z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236;#Progress Report|cafb2bdd-31de-4683-a84c-29af809cca57</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1234;#GRD|c47122f9-ad02-47b9-94d9-9c14c24b48fe</vt:lpwstr>
  </property>
  <property fmtid="{D5CDD505-2E9C-101B-9397-08002B2CF9AE}" pid="10" name="_dlc_DocIdItemGuid">
    <vt:lpwstr>c834b82b-9bad-4228-892a-49dedc72eb47</vt:lpwstr>
  </property>
  <property fmtid="{D5CDD505-2E9C-101B-9397-08002B2CF9AE}" pid="11" name="Atlas Document Status">
    <vt:lpwstr>763;#Draft|121d40a5-e62e-4d42-82e4-d6d12003de0a</vt:lpwstr>
  </property>
  <property fmtid="{D5CDD505-2E9C-101B-9397-08002B2CF9AE}" pid="12" name="Atlas Document Type">
    <vt:lpwstr>1112;#Progress Report|03c70d0e-c75e-4cfb-8288-e692640ede14</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DocumentSetDescription">
    <vt:lpwstr/>
  </property>
  <property fmtid="{D5CDD505-2E9C-101B-9397-08002B2CF9AE}" pid="18" name="URL">
    <vt:lpwstr/>
  </property>
</Properties>
</file>